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1.2. Информация о балансе электрической энергии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мощности </w:t>
      </w:r>
      <w:hyperlink w:anchor="Par32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25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139"/>
        <w:gridCol w:w="1191"/>
        <w:gridCol w:w="1814"/>
        <w:gridCol w:w="1842"/>
      </w:tblGrid>
      <w:tr w:rsidR="0073193A" w:rsidTr="00B706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3193A" w:rsidTr="00B706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96F4E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3193A" w:rsidTr="00B706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Г.Мосальск, ул</w:t>
            </w:r>
            <w:proofErr w:type="gramStart"/>
            <w:r>
              <w:rPr>
                <w:rFonts w:ascii="Calibri" w:hAnsi="Calibri" w:cs="Calibri"/>
              </w:rPr>
              <w:t>.Э</w:t>
            </w:r>
            <w:proofErr w:type="gramEnd"/>
            <w:r>
              <w:rPr>
                <w:rFonts w:ascii="Calibri" w:hAnsi="Calibri" w:cs="Calibri"/>
              </w:rPr>
              <w:t>нгельса д.43А</w:t>
            </w:r>
          </w:p>
        </w:tc>
      </w:tr>
      <w:tr w:rsidR="0073193A" w:rsidTr="00B706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333"/>
            <w:bookmarkEnd w:id="1"/>
            <w:r>
              <w:rPr>
                <w:rFonts w:ascii="Calibri" w:hAnsi="Calibri" w:cs="Calibri"/>
              </w:rPr>
              <w:t>Информация о балансе электрической энергии и мощности на текущий период регулирования, 2016 год</w:t>
            </w: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2015 г. (предшествующий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2016</w:t>
            </w:r>
            <w:r w:rsidR="0073193A">
              <w:rPr>
                <w:rFonts w:ascii="Calibri" w:hAnsi="Calibri" w:cs="Calibri"/>
              </w:rPr>
              <w:t xml:space="preserve"> г. (текущий период)</w:t>
            </w:r>
          </w:p>
        </w:tc>
      </w:tr>
      <w:tr w:rsidR="0073193A" w:rsidTr="00B706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" w:name="Par339"/>
            <w:bookmarkEnd w:id="2"/>
            <w:r>
              <w:rPr>
                <w:rFonts w:ascii="Calibri" w:hAnsi="Calibri" w:cs="Calibri"/>
              </w:rPr>
              <w:t>Электрическая энергия</w:t>
            </w:r>
          </w:p>
        </w:tc>
      </w:tr>
      <w:tr w:rsidR="0073193A" w:rsidTr="00B706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8299852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8486000</w:t>
            </w: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1194925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619000</w:t>
            </w:r>
          </w:p>
        </w:tc>
      </w:tr>
      <w:tr w:rsidR="0073193A" w:rsidTr="00B706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459559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464250</w:t>
            </w: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735366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154750</w:t>
            </w: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2C5C4C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7,28</w:t>
            </w:r>
          </w:p>
        </w:tc>
      </w:tr>
      <w:tr w:rsidR="0073193A" w:rsidTr="00B706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7104927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2C5C4C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7867000</w:t>
            </w:r>
          </w:p>
        </w:tc>
      </w:tr>
      <w:tr w:rsidR="0073193A" w:rsidTr="00B706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601179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2C5C4C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786700</w:t>
            </w: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6503748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2C5C4C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7080300</w:t>
            </w:r>
          </w:p>
        </w:tc>
      </w:tr>
      <w:tr w:rsidR="0073193A" w:rsidTr="00B706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" w:name="Par420"/>
            <w:bookmarkEnd w:id="3"/>
            <w:r>
              <w:rPr>
                <w:rFonts w:ascii="Calibri" w:hAnsi="Calibri" w:cs="Calibri"/>
              </w:rPr>
              <w:t>Мощность</w:t>
            </w:r>
          </w:p>
        </w:tc>
      </w:tr>
      <w:tr w:rsidR="0073193A" w:rsidTr="00B706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2C5C4C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2C5C4C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0E16F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</w:tr>
      <w:tr w:rsidR="0073193A" w:rsidTr="00B706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0E16F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0E16F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0E16F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7,28</w:t>
            </w:r>
          </w:p>
        </w:tc>
      </w:tr>
      <w:tr w:rsidR="0073193A" w:rsidTr="00B706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0E16F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0E16F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0E16F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</w:tr>
      <w:tr w:rsidR="0073193A" w:rsidTr="00B70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E53DD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0E16F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</w:tr>
      <w:tr w:rsidR="0073193A" w:rsidTr="00B706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сторонних потребителей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B706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350B6" w:rsidRDefault="00C350B6"/>
    <w:sectPr w:rsidR="00C350B6" w:rsidSect="00C3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3193A"/>
    <w:rsid w:val="000877CD"/>
    <w:rsid w:val="000E16F2"/>
    <w:rsid w:val="002C5C4C"/>
    <w:rsid w:val="003E53DD"/>
    <w:rsid w:val="0073193A"/>
    <w:rsid w:val="00C350B6"/>
    <w:rsid w:val="00C9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El8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3</cp:revision>
  <dcterms:created xsi:type="dcterms:W3CDTF">2016-03-11T06:23:00Z</dcterms:created>
  <dcterms:modified xsi:type="dcterms:W3CDTF">2016-03-25T04:59:00Z</dcterms:modified>
</cp:coreProperties>
</file>