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97" w:rsidRDefault="008D4897" w:rsidP="008D4897">
      <w:pPr>
        <w:pStyle w:val="ConsPlusNormal"/>
        <w:jc w:val="right"/>
      </w:pPr>
      <w:r>
        <w:t>Приложение N 5</w:t>
      </w:r>
    </w:p>
    <w:p w:rsidR="008D4897" w:rsidRDefault="008D4897" w:rsidP="008D4897">
      <w:pPr>
        <w:pStyle w:val="ConsPlusNormal"/>
        <w:jc w:val="right"/>
      </w:pPr>
      <w:r>
        <w:t>к предложению о размере цен</w:t>
      </w:r>
    </w:p>
    <w:p w:rsidR="008D4897" w:rsidRDefault="008D4897" w:rsidP="008D4897">
      <w:pPr>
        <w:pStyle w:val="ConsPlusNormal"/>
        <w:jc w:val="right"/>
      </w:pPr>
      <w:r>
        <w:t>(тарифов), долгосрочных</w:t>
      </w:r>
    </w:p>
    <w:p w:rsidR="008D4897" w:rsidRDefault="008D4897" w:rsidP="008D4897">
      <w:pPr>
        <w:pStyle w:val="ConsPlusNormal"/>
        <w:jc w:val="right"/>
      </w:pPr>
      <w:r>
        <w:t>параметров регулирования</w:t>
      </w:r>
    </w:p>
    <w:p w:rsidR="008D4897" w:rsidRDefault="008D4897" w:rsidP="008D4897">
      <w:pPr>
        <w:pStyle w:val="ConsPlusNormal"/>
        <w:jc w:val="center"/>
      </w:pPr>
    </w:p>
    <w:p w:rsidR="008D4897" w:rsidRDefault="008D4897" w:rsidP="008D4897">
      <w:pPr>
        <w:pStyle w:val="ConsPlusNormal"/>
        <w:jc w:val="center"/>
      </w:pPr>
      <w:r>
        <w:t>Раздел 3. Цены (тарифы) по регулируемым видам</w:t>
      </w:r>
    </w:p>
    <w:p w:rsidR="008D4897" w:rsidRDefault="008D4897" w:rsidP="008D4897">
      <w:pPr>
        <w:pStyle w:val="ConsPlusNormal"/>
        <w:jc w:val="center"/>
      </w:pPr>
    </w:p>
    <w:p w:rsidR="008D4897" w:rsidRDefault="008D4897" w:rsidP="008D4897">
      <w:pPr>
        <w:pStyle w:val="ConsPlusNormal"/>
        <w:jc w:val="center"/>
      </w:pPr>
      <w:r>
        <w:t>деятельности организации</w:t>
      </w:r>
    </w:p>
    <w:p w:rsidR="008D4897" w:rsidRDefault="008D4897" w:rsidP="008D4897">
      <w:pPr>
        <w:pStyle w:val="ConsPlusNormal"/>
        <w:ind w:firstLine="540"/>
        <w:jc w:val="both"/>
      </w:pPr>
    </w:p>
    <w:tbl>
      <w:tblPr>
        <w:tblpPr w:leftFromText="180" w:rightFromText="180" w:vertAnchor="text" w:tblpY="1"/>
        <w:tblOverlap w:val="never"/>
        <w:tblW w:w="1055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4"/>
        <w:gridCol w:w="1279"/>
        <w:gridCol w:w="1204"/>
        <w:gridCol w:w="1047"/>
        <w:gridCol w:w="1134"/>
        <w:gridCol w:w="1134"/>
        <w:gridCol w:w="1134"/>
        <w:gridCol w:w="1276"/>
      </w:tblGrid>
      <w:tr w:rsidR="008D4897" w:rsidTr="00485102"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897" w:rsidRDefault="008D4897" w:rsidP="009A1EEF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D4897" w:rsidRDefault="008D4897" w:rsidP="009A1EEF">
            <w:pPr>
              <w:pStyle w:val="ConsPlusNormal"/>
              <w:jc w:val="center"/>
            </w:pPr>
            <w:r>
              <w:t>Единица изменения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4897" w:rsidRDefault="008D4897" w:rsidP="009A1EEF">
            <w:pPr>
              <w:pStyle w:val="ConsPlusNormal"/>
              <w:jc w:val="center"/>
            </w:pPr>
            <w:r>
              <w:t>Фактические показатели за год, предшествующий базовому периоду</w:t>
            </w:r>
          </w:p>
          <w:p w:rsidR="00297585" w:rsidRDefault="00297585" w:rsidP="009A1EEF">
            <w:pPr>
              <w:pStyle w:val="ConsPlusNormal"/>
              <w:jc w:val="center"/>
            </w:pPr>
            <w:r>
              <w:t>2015г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4897" w:rsidRDefault="008D4897" w:rsidP="009A1EEF">
            <w:pPr>
              <w:pStyle w:val="ConsPlusNormal"/>
              <w:jc w:val="center"/>
            </w:pPr>
            <w:r>
              <w:t xml:space="preserve">Показатели, утвержденные на базовый период </w:t>
            </w:r>
            <w:hyperlink w:anchor="P1999" w:history="1">
              <w:r>
                <w:rPr>
                  <w:color w:val="0000FF"/>
                </w:rPr>
                <w:t>&lt;*&gt;</w:t>
              </w:r>
            </w:hyperlink>
          </w:p>
          <w:p w:rsidR="00297585" w:rsidRDefault="00297585" w:rsidP="009A1EEF">
            <w:pPr>
              <w:pStyle w:val="ConsPlusNormal"/>
              <w:jc w:val="center"/>
            </w:pPr>
            <w:r>
              <w:t>2016г.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97" w:rsidRDefault="008D4897" w:rsidP="009A1EEF">
            <w:pPr>
              <w:pStyle w:val="ConsPlusNormal"/>
              <w:jc w:val="center"/>
            </w:pPr>
            <w:r>
              <w:t>Предложения на расчетный период регулирования</w:t>
            </w:r>
          </w:p>
          <w:p w:rsidR="00297585" w:rsidRDefault="00297585" w:rsidP="009A1EEF">
            <w:pPr>
              <w:pStyle w:val="ConsPlusNormal"/>
              <w:jc w:val="center"/>
            </w:pPr>
            <w:r>
              <w:t>2017г.</w:t>
            </w:r>
          </w:p>
        </w:tc>
      </w:tr>
      <w:tr w:rsidR="008D4897" w:rsidTr="00485102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897" w:rsidRDefault="008D4897" w:rsidP="009A1EEF"/>
        </w:tc>
        <w:tc>
          <w:tcPr>
            <w:tcW w:w="12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4897" w:rsidRDefault="008D4897" w:rsidP="009A1EEF"/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8D4897" w:rsidRDefault="008D4897" w:rsidP="009A1EEF">
            <w:pPr>
              <w:pStyle w:val="ConsPlusNormal"/>
              <w:jc w:val="center"/>
            </w:pPr>
            <w:r>
              <w:t>1-е полугодие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8D4897" w:rsidRDefault="008D4897" w:rsidP="009A1EEF">
            <w:pPr>
              <w:pStyle w:val="ConsPlusNormal"/>
              <w:jc w:val="center"/>
            </w:pPr>
            <w:r>
              <w:t>2-е полугодие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4897" w:rsidRDefault="008D4897" w:rsidP="009A1EEF">
            <w:pPr>
              <w:pStyle w:val="ConsPlusNormal"/>
              <w:jc w:val="center"/>
            </w:pPr>
            <w:r>
              <w:t>1-е полугодие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4897" w:rsidRDefault="008D4897" w:rsidP="009A1EEF">
            <w:pPr>
              <w:pStyle w:val="ConsPlusNormal"/>
              <w:jc w:val="center"/>
            </w:pPr>
            <w:r>
              <w:t>2-е полугодие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4897" w:rsidRDefault="008D4897" w:rsidP="009A1EEF">
            <w:pPr>
              <w:pStyle w:val="ConsPlusNormal"/>
              <w:jc w:val="center"/>
            </w:pPr>
            <w:r>
              <w:t>1-е полугодие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97" w:rsidRDefault="008D4897" w:rsidP="009A1EEF">
            <w:pPr>
              <w:pStyle w:val="ConsPlusNormal"/>
              <w:jc w:val="center"/>
            </w:pPr>
            <w:r>
              <w:t>2-е полугодие</w:t>
            </w:r>
          </w:p>
        </w:tc>
      </w:tr>
      <w:tr w:rsidR="008D4897" w:rsidTr="00485102">
        <w:trPr>
          <w:trHeight w:val="109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897" w:rsidRDefault="008D4897" w:rsidP="009A1EEF">
            <w:pPr>
              <w:pStyle w:val="ConsPlusNormal"/>
            </w:pPr>
            <w:r>
              <w:t>услуги по передаче электрической энергии (мощности)</w:t>
            </w:r>
          </w:p>
          <w:p w:rsidR="008D4897" w:rsidRDefault="008D4897" w:rsidP="009A1EEF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8D4897" w:rsidRDefault="008D4897" w:rsidP="009A1EEF"/>
          <w:p w:rsidR="008D4897" w:rsidRPr="003A5789" w:rsidRDefault="008D4897" w:rsidP="009A1EEF"/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8D4897" w:rsidRDefault="008D4897" w:rsidP="009A1EEF">
            <w:pPr>
              <w:pStyle w:val="ConsPlusNormal"/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8D4897" w:rsidRDefault="008D4897" w:rsidP="009A1EEF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4897" w:rsidRDefault="008D4897" w:rsidP="009A1EEF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4897" w:rsidRDefault="008D4897" w:rsidP="009A1EEF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4897" w:rsidRDefault="008D4897" w:rsidP="009A1EEF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97" w:rsidRDefault="008D4897" w:rsidP="009A1EEF">
            <w:pPr>
              <w:pStyle w:val="ConsPlusNormal"/>
              <w:jc w:val="center"/>
            </w:pPr>
          </w:p>
        </w:tc>
      </w:tr>
      <w:tr w:rsidR="008D4897" w:rsidTr="00485102">
        <w:trPr>
          <w:trHeight w:val="210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897" w:rsidRDefault="008D4897" w:rsidP="009A1EEF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  <w:p w:rsidR="008D4897" w:rsidRDefault="008D4897" w:rsidP="009A1EEF">
            <w:pPr>
              <w:pStyle w:val="ConsPlusNormal"/>
            </w:pPr>
          </w:p>
          <w:p w:rsidR="008D4897" w:rsidRDefault="008D4897" w:rsidP="009A1EEF">
            <w:pPr>
              <w:pStyle w:val="ConsPlusNormal"/>
            </w:pPr>
            <w:r>
              <w:t>ставка на содержание сетей</w:t>
            </w:r>
          </w:p>
          <w:p w:rsidR="008D4897" w:rsidRDefault="008D4897" w:rsidP="009A1EEF">
            <w:pPr>
              <w:pStyle w:val="ConsPlusNormal"/>
            </w:pPr>
          </w:p>
          <w:p w:rsidR="008D4897" w:rsidRDefault="008D4897" w:rsidP="009A1EEF">
            <w:pPr>
              <w:pStyle w:val="ConsPlusNormal"/>
            </w:pPr>
            <w:r>
              <w:t xml:space="preserve">ставка на оплату </w:t>
            </w:r>
          </w:p>
          <w:p w:rsidR="008D4897" w:rsidRDefault="008D4897" w:rsidP="009A1EEF">
            <w:pPr>
              <w:pStyle w:val="ConsPlusNormal"/>
            </w:pPr>
            <w:r>
              <w:t>технологического расхода (потерь)</w:t>
            </w:r>
          </w:p>
          <w:p w:rsidR="008D4897" w:rsidRDefault="008D4897" w:rsidP="009A1EEF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8D4897" w:rsidRPr="00FF4C26" w:rsidRDefault="008D4897" w:rsidP="009A1EEF"/>
          <w:p w:rsidR="008D4897" w:rsidRDefault="008D4897" w:rsidP="009A1EEF">
            <w:r>
              <w:t>руб./МВт в мес.</w:t>
            </w:r>
          </w:p>
          <w:p w:rsidR="008D4897" w:rsidRDefault="008D4897" w:rsidP="009A1EEF"/>
          <w:p w:rsidR="008D4897" w:rsidRDefault="008D4897" w:rsidP="009A1EEF">
            <w:r>
              <w:t>руб./</w:t>
            </w:r>
            <w:proofErr w:type="spellStart"/>
            <w:r>
              <w:t>МВт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</w:t>
            </w:r>
          </w:p>
          <w:p w:rsidR="008D4897" w:rsidRDefault="008D4897" w:rsidP="009A1EEF"/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8D4897" w:rsidRDefault="008D4897" w:rsidP="009A1EEF">
            <w:pPr>
              <w:pStyle w:val="ConsPlusNormal"/>
              <w:jc w:val="center"/>
            </w:pPr>
          </w:p>
          <w:p w:rsidR="009B677C" w:rsidRDefault="009B677C" w:rsidP="009A1EEF">
            <w:pPr>
              <w:pStyle w:val="ConsPlusNormal"/>
              <w:jc w:val="center"/>
            </w:pPr>
          </w:p>
          <w:p w:rsidR="00D67A67" w:rsidRDefault="00D67A67" w:rsidP="009A1EEF">
            <w:pPr>
              <w:pStyle w:val="ConsPlusNormal"/>
              <w:jc w:val="center"/>
            </w:pPr>
            <w:r>
              <w:t>238066,3</w:t>
            </w:r>
          </w:p>
          <w:p w:rsidR="00D67A67" w:rsidRDefault="00D67A67" w:rsidP="009A1EEF">
            <w:pPr>
              <w:pStyle w:val="ConsPlusNormal"/>
              <w:jc w:val="center"/>
            </w:pPr>
          </w:p>
          <w:p w:rsidR="00D67A67" w:rsidRDefault="00D67A67" w:rsidP="009A1EEF">
            <w:pPr>
              <w:pStyle w:val="ConsPlusNormal"/>
              <w:jc w:val="center"/>
            </w:pPr>
          </w:p>
          <w:p w:rsidR="00D67A67" w:rsidRDefault="00D67A67" w:rsidP="009A1EEF">
            <w:pPr>
              <w:pStyle w:val="ConsPlusNormal"/>
              <w:jc w:val="center"/>
            </w:pPr>
          </w:p>
          <w:p w:rsidR="00D67A67" w:rsidRDefault="00D67A67" w:rsidP="009A1EEF">
            <w:pPr>
              <w:pStyle w:val="ConsPlusNormal"/>
              <w:jc w:val="center"/>
            </w:pPr>
          </w:p>
          <w:p w:rsidR="00D67A67" w:rsidRDefault="00D67A67" w:rsidP="009A1EEF">
            <w:pPr>
              <w:pStyle w:val="ConsPlusNormal"/>
              <w:jc w:val="center"/>
            </w:pPr>
            <w:r>
              <w:t>129,6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8D4897" w:rsidRDefault="008D4897" w:rsidP="009A1EEF">
            <w:pPr>
              <w:pStyle w:val="ConsPlusNormal"/>
              <w:jc w:val="center"/>
            </w:pPr>
          </w:p>
          <w:p w:rsidR="00D67A67" w:rsidRDefault="00D67A67" w:rsidP="009A1EEF">
            <w:pPr>
              <w:pStyle w:val="ConsPlusNormal"/>
              <w:jc w:val="center"/>
            </w:pPr>
          </w:p>
          <w:p w:rsidR="00D67A67" w:rsidRDefault="00D67A67" w:rsidP="009A1EEF">
            <w:pPr>
              <w:pStyle w:val="ConsPlusNormal"/>
              <w:jc w:val="center"/>
            </w:pPr>
            <w:r>
              <w:t>319601,9</w:t>
            </w:r>
          </w:p>
          <w:p w:rsidR="00D67A67" w:rsidRDefault="00D67A67" w:rsidP="009A1EEF">
            <w:pPr>
              <w:pStyle w:val="ConsPlusNormal"/>
              <w:jc w:val="center"/>
            </w:pPr>
          </w:p>
          <w:p w:rsidR="00D67A67" w:rsidRDefault="00D67A67" w:rsidP="009A1EEF">
            <w:pPr>
              <w:pStyle w:val="ConsPlusNormal"/>
              <w:jc w:val="center"/>
            </w:pPr>
          </w:p>
          <w:p w:rsidR="00D67A67" w:rsidRDefault="00D67A67" w:rsidP="009A1EEF">
            <w:pPr>
              <w:pStyle w:val="ConsPlusNormal"/>
              <w:jc w:val="center"/>
            </w:pPr>
          </w:p>
          <w:p w:rsidR="00D67A67" w:rsidRDefault="00D67A67" w:rsidP="009A1EEF">
            <w:pPr>
              <w:pStyle w:val="ConsPlusNormal"/>
              <w:jc w:val="center"/>
            </w:pPr>
          </w:p>
          <w:p w:rsidR="00D67A67" w:rsidRDefault="00D67A67" w:rsidP="009A1EEF">
            <w:pPr>
              <w:pStyle w:val="ConsPlusNormal"/>
              <w:jc w:val="center"/>
            </w:pPr>
            <w:r>
              <w:t>137,6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4897" w:rsidRDefault="008D4897" w:rsidP="009A1EEF">
            <w:pPr>
              <w:pStyle w:val="ConsPlusNormal"/>
              <w:jc w:val="center"/>
            </w:pPr>
          </w:p>
          <w:p w:rsidR="00C911DE" w:rsidRDefault="00C911DE" w:rsidP="009A1EEF">
            <w:pPr>
              <w:pStyle w:val="ConsPlusNormal"/>
              <w:jc w:val="center"/>
            </w:pPr>
          </w:p>
          <w:p w:rsidR="00C911DE" w:rsidRDefault="00D67A67" w:rsidP="009A1EEF">
            <w:pPr>
              <w:pStyle w:val="ConsPlusNormal"/>
              <w:jc w:val="center"/>
            </w:pPr>
            <w:r>
              <w:t>287777,</w:t>
            </w:r>
            <w:r w:rsidR="00C911DE">
              <w:t>5</w:t>
            </w:r>
          </w:p>
          <w:p w:rsidR="00C911DE" w:rsidRDefault="00C911DE" w:rsidP="009A1EEF">
            <w:pPr>
              <w:pStyle w:val="ConsPlusNormal"/>
              <w:jc w:val="center"/>
            </w:pPr>
          </w:p>
          <w:p w:rsidR="00C911DE" w:rsidRDefault="00C911DE" w:rsidP="009A1EEF">
            <w:pPr>
              <w:pStyle w:val="ConsPlusNormal"/>
              <w:jc w:val="center"/>
            </w:pPr>
          </w:p>
          <w:p w:rsidR="00C911DE" w:rsidRDefault="00C911DE" w:rsidP="009A1EEF">
            <w:pPr>
              <w:pStyle w:val="ConsPlusNormal"/>
              <w:jc w:val="center"/>
            </w:pPr>
          </w:p>
          <w:p w:rsidR="00C911DE" w:rsidRDefault="00C911DE" w:rsidP="009A1EEF">
            <w:pPr>
              <w:pStyle w:val="ConsPlusNormal"/>
              <w:jc w:val="center"/>
            </w:pPr>
          </w:p>
          <w:p w:rsidR="00C911DE" w:rsidRDefault="00C911DE" w:rsidP="009A1EEF">
            <w:pPr>
              <w:pStyle w:val="ConsPlusNormal"/>
              <w:jc w:val="center"/>
            </w:pPr>
            <w:r>
              <w:t>141,1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4897" w:rsidRDefault="008D4897" w:rsidP="009A1EEF">
            <w:pPr>
              <w:pStyle w:val="ConsPlusNormal"/>
              <w:jc w:val="center"/>
            </w:pPr>
          </w:p>
          <w:p w:rsidR="00C911DE" w:rsidRDefault="00C911DE" w:rsidP="009A1EEF">
            <w:pPr>
              <w:pStyle w:val="ConsPlusNormal"/>
              <w:jc w:val="center"/>
            </w:pPr>
          </w:p>
          <w:p w:rsidR="00C911DE" w:rsidRDefault="00C911DE" w:rsidP="009A1EEF">
            <w:pPr>
              <w:pStyle w:val="ConsPlusNormal"/>
              <w:jc w:val="center"/>
            </w:pPr>
            <w:r>
              <w:t>386338,8</w:t>
            </w:r>
          </w:p>
          <w:p w:rsidR="00C911DE" w:rsidRDefault="00C911DE" w:rsidP="009A1EEF">
            <w:pPr>
              <w:pStyle w:val="ConsPlusNormal"/>
              <w:jc w:val="center"/>
            </w:pPr>
          </w:p>
          <w:p w:rsidR="00C911DE" w:rsidRDefault="00C911DE" w:rsidP="009A1EEF">
            <w:pPr>
              <w:pStyle w:val="ConsPlusNormal"/>
              <w:jc w:val="center"/>
            </w:pPr>
          </w:p>
          <w:p w:rsidR="00C911DE" w:rsidRDefault="00C911DE" w:rsidP="009A1EEF">
            <w:pPr>
              <w:pStyle w:val="ConsPlusNormal"/>
              <w:jc w:val="center"/>
            </w:pPr>
          </w:p>
          <w:p w:rsidR="00C911DE" w:rsidRDefault="00C911DE" w:rsidP="009A1EEF">
            <w:pPr>
              <w:pStyle w:val="ConsPlusNormal"/>
              <w:jc w:val="center"/>
            </w:pPr>
          </w:p>
          <w:p w:rsidR="00C911DE" w:rsidRDefault="00C911DE" w:rsidP="009A1EEF">
            <w:pPr>
              <w:pStyle w:val="ConsPlusNormal"/>
              <w:jc w:val="center"/>
            </w:pPr>
            <w:r>
              <w:t>149,8</w:t>
            </w:r>
          </w:p>
          <w:p w:rsidR="00C911DE" w:rsidRDefault="00C911DE" w:rsidP="009A1EEF">
            <w:pPr>
              <w:pStyle w:val="ConsPlusNormal"/>
              <w:jc w:val="center"/>
            </w:pPr>
          </w:p>
          <w:p w:rsidR="00C911DE" w:rsidRDefault="00C911DE" w:rsidP="009A1EEF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4897" w:rsidRDefault="008D4897" w:rsidP="009A1EEF">
            <w:pPr>
              <w:pStyle w:val="ConsPlusNormal"/>
              <w:jc w:val="center"/>
            </w:pPr>
          </w:p>
          <w:p w:rsidR="00C911DE" w:rsidRDefault="00C911DE" w:rsidP="009A1EEF">
            <w:pPr>
              <w:pStyle w:val="ConsPlusNormal"/>
              <w:jc w:val="center"/>
            </w:pPr>
          </w:p>
          <w:p w:rsidR="00C911DE" w:rsidRDefault="009A1A22" w:rsidP="009A1EEF">
            <w:pPr>
              <w:pStyle w:val="ConsPlusNormal"/>
              <w:jc w:val="center"/>
            </w:pPr>
            <w:r>
              <w:t>386457,6</w:t>
            </w:r>
          </w:p>
          <w:p w:rsidR="00B15BCD" w:rsidRDefault="00B15BCD" w:rsidP="009A1EEF">
            <w:pPr>
              <w:pStyle w:val="ConsPlusNormal"/>
              <w:jc w:val="center"/>
            </w:pPr>
          </w:p>
          <w:p w:rsidR="00B15BCD" w:rsidRDefault="00B15BCD" w:rsidP="009A1EEF">
            <w:pPr>
              <w:pStyle w:val="ConsPlusNormal"/>
              <w:jc w:val="center"/>
            </w:pPr>
          </w:p>
          <w:p w:rsidR="00B15BCD" w:rsidRDefault="00B15BCD" w:rsidP="009A1EEF">
            <w:pPr>
              <w:pStyle w:val="ConsPlusNormal"/>
              <w:jc w:val="center"/>
            </w:pPr>
          </w:p>
          <w:p w:rsidR="00B15BCD" w:rsidRDefault="00B15BCD" w:rsidP="009A1EEF">
            <w:pPr>
              <w:pStyle w:val="ConsPlusNormal"/>
              <w:jc w:val="center"/>
            </w:pPr>
          </w:p>
          <w:p w:rsidR="00B15BCD" w:rsidRDefault="00B15BCD" w:rsidP="009A1EEF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97" w:rsidRDefault="008D4897" w:rsidP="009A1EEF">
            <w:pPr>
              <w:pStyle w:val="ConsPlusNormal"/>
              <w:jc w:val="center"/>
            </w:pPr>
          </w:p>
          <w:p w:rsidR="00B15BCD" w:rsidRDefault="00B15BCD" w:rsidP="009A1EEF">
            <w:pPr>
              <w:pStyle w:val="ConsPlusNormal"/>
              <w:jc w:val="center"/>
            </w:pPr>
          </w:p>
          <w:p w:rsidR="00B15BCD" w:rsidRDefault="009A1A22" w:rsidP="009A1EEF">
            <w:pPr>
              <w:pStyle w:val="ConsPlusNormal"/>
              <w:jc w:val="center"/>
            </w:pPr>
            <w:r>
              <w:t>402559,97</w:t>
            </w:r>
          </w:p>
          <w:p w:rsidR="00B15BCD" w:rsidRDefault="00B15BCD" w:rsidP="009A1EEF">
            <w:pPr>
              <w:pStyle w:val="ConsPlusNormal"/>
              <w:jc w:val="center"/>
            </w:pPr>
          </w:p>
          <w:p w:rsidR="00B15BCD" w:rsidRDefault="00B15BCD" w:rsidP="009A1EEF">
            <w:pPr>
              <w:pStyle w:val="ConsPlusNormal"/>
              <w:jc w:val="center"/>
            </w:pPr>
          </w:p>
          <w:p w:rsidR="00B15BCD" w:rsidRDefault="00B15BCD" w:rsidP="009A1EEF">
            <w:pPr>
              <w:pStyle w:val="ConsPlusNormal"/>
              <w:jc w:val="center"/>
            </w:pPr>
          </w:p>
          <w:p w:rsidR="00B15BCD" w:rsidRDefault="00B15BCD" w:rsidP="009A1EEF">
            <w:pPr>
              <w:pStyle w:val="ConsPlusNormal"/>
              <w:jc w:val="center"/>
            </w:pPr>
          </w:p>
          <w:p w:rsidR="00B15BCD" w:rsidRDefault="00B15BCD" w:rsidP="009A1EEF">
            <w:pPr>
              <w:pStyle w:val="ConsPlusNormal"/>
              <w:jc w:val="center"/>
            </w:pPr>
            <w:r>
              <w:t>158,8</w:t>
            </w:r>
          </w:p>
        </w:tc>
      </w:tr>
      <w:tr w:rsidR="008D4897" w:rsidTr="00485102">
        <w:trPr>
          <w:trHeight w:val="94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897" w:rsidRDefault="008D4897" w:rsidP="009A1EE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8D4897" w:rsidRPr="00FF4C26" w:rsidRDefault="008D4897" w:rsidP="009A1EEF">
            <w:r>
              <w:t>руб./</w:t>
            </w:r>
            <w:proofErr w:type="spellStart"/>
            <w:r>
              <w:t>МВт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8D4897" w:rsidRDefault="00D67A67" w:rsidP="009A1EEF">
            <w:pPr>
              <w:pStyle w:val="ConsPlusNormal"/>
              <w:jc w:val="center"/>
            </w:pPr>
            <w:r>
              <w:t>1183,2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8D4897" w:rsidRDefault="00D67A67" w:rsidP="009A1EEF">
            <w:pPr>
              <w:pStyle w:val="ConsPlusNormal"/>
              <w:jc w:val="center"/>
            </w:pPr>
            <w:r>
              <w:t>1308,9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4897" w:rsidRDefault="00485102" w:rsidP="009A1EEF">
            <w:pPr>
              <w:pStyle w:val="ConsPlusNormal"/>
              <w:jc w:val="center"/>
            </w:pPr>
            <w:r>
              <w:t>1369,2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4897" w:rsidRDefault="00485102" w:rsidP="009A1EEF">
            <w:pPr>
              <w:pStyle w:val="ConsPlusNormal"/>
              <w:jc w:val="center"/>
            </w:pPr>
            <w:r>
              <w:t>1424,5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4897" w:rsidRDefault="009B677C" w:rsidP="009A1EEF">
            <w:pPr>
              <w:pStyle w:val="ConsPlusNormal"/>
              <w:jc w:val="center"/>
            </w:pPr>
            <w:r>
              <w:t>1632,3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97" w:rsidRDefault="009B677C" w:rsidP="009A1EEF">
            <w:pPr>
              <w:pStyle w:val="ConsPlusNormal"/>
              <w:jc w:val="center"/>
            </w:pPr>
            <w:r>
              <w:t>1691,7</w:t>
            </w:r>
          </w:p>
        </w:tc>
      </w:tr>
      <w:tr w:rsidR="008D4897" w:rsidTr="004851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897" w:rsidRDefault="008D4897" w:rsidP="009A1EEF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897" w:rsidRDefault="008D4897" w:rsidP="009A1EEF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897" w:rsidRDefault="008D4897" w:rsidP="009A1EEF">
            <w:pPr>
              <w:pStyle w:val="ConsPlusNormal"/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897" w:rsidRDefault="008D4897" w:rsidP="009A1EE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897" w:rsidRDefault="008D4897" w:rsidP="009A1EE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897" w:rsidRDefault="008D4897" w:rsidP="009A1EE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897" w:rsidRDefault="008D4897" w:rsidP="009A1EEF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897" w:rsidRDefault="008D4897" w:rsidP="009A1EEF">
            <w:pPr>
              <w:pStyle w:val="ConsPlusNormal"/>
            </w:pPr>
          </w:p>
        </w:tc>
      </w:tr>
      <w:tr w:rsidR="008D4897" w:rsidTr="004851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8D4897" w:rsidRDefault="008D4897" w:rsidP="009A1EEF">
            <w:pPr>
              <w:pStyle w:val="ConsPlusNormal"/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D4897" w:rsidRDefault="008D4897" w:rsidP="009A1EEF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8D4897" w:rsidRDefault="008D4897" w:rsidP="009A1EEF">
            <w:pPr>
              <w:pStyle w:val="ConsPlusNormal"/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D4897" w:rsidRDefault="008D4897" w:rsidP="009A1EE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4897" w:rsidRDefault="008D4897" w:rsidP="009A1EE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4897" w:rsidRDefault="008D4897" w:rsidP="009A1EE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4897" w:rsidRDefault="008D4897" w:rsidP="009A1EEF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D4897" w:rsidRDefault="008D4897" w:rsidP="009A1EEF">
            <w:pPr>
              <w:pStyle w:val="ConsPlusNormal"/>
            </w:pPr>
          </w:p>
        </w:tc>
      </w:tr>
    </w:tbl>
    <w:p w:rsidR="00297585" w:rsidRDefault="00297585" w:rsidP="00297585">
      <w:pPr>
        <w:pStyle w:val="ConsPlusNormal"/>
        <w:ind w:firstLine="540"/>
        <w:jc w:val="both"/>
      </w:pPr>
      <w:r>
        <w:t>&lt;*&gt; Базовый период - год, предшествующий расчетному периоду регулирования.</w:t>
      </w:r>
    </w:p>
    <w:p w:rsidR="00D21474" w:rsidRDefault="00D21474"/>
    <w:sectPr w:rsidR="00D21474" w:rsidSect="008D489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D4897"/>
    <w:rsid w:val="002646AF"/>
    <w:rsid w:val="00297585"/>
    <w:rsid w:val="00485102"/>
    <w:rsid w:val="008D4897"/>
    <w:rsid w:val="009A1A22"/>
    <w:rsid w:val="009B677C"/>
    <w:rsid w:val="00B15BCD"/>
    <w:rsid w:val="00C911DE"/>
    <w:rsid w:val="00D21474"/>
    <w:rsid w:val="00D6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2016-05-11T10:35:00Z</dcterms:created>
  <dcterms:modified xsi:type="dcterms:W3CDTF">2016-05-12T11:13:00Z</dcterms:modified>
</cp:coreProperties>
</file>