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F" w:rsidRDefault="0052524F" w:rsidP="0052524F">
      <w:pPr>
        <w:pStyle w:val="a3"/>
        <w:jc w:val="right"/>
      </w:pPr>
      <w:r>
        <w:t>Таблица 3.2</w:t>
      </w:r>
    </w:p>
    <w:p w:rsidR="0052524F" w:rsidRDefault="0052524F" w:rsidP="0052524F">
      <w:pPr>
        <w:pStyle w:val="a3"/>
      </w:pPr>
    </w:p>
    <w:p w:rsidR="00E27C1A" w:rsidRPr="00CA15CB" w:rsidRDefault="0052524F" w:rsidP="00E27C1A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82C4D">
        <w:rPr>
          <w:sz w:val="26"/>
          <w:szCs w:val="26"/>
        </w:rPr>
        <w:t>Ставки за единицу максимальной мощности для расчета платы</w:t>
      </w:r>
      <w:r w:rsidR="00E27C1A" w:rsidRPr="00E27C1A">
        <w:rPr>
          <w:sz w:val="26"/>
          <w:szCs w:val="26"/>
        </w:rPr>
        <w:t xml:space="preserve"> </w:t>
      </w:r>
      <w:r w:rsidR="00E27C1A" w:rsidRPr="00CA15CB">
        <w:rPr>
          <w:sz w:val="26"/>
          <w:szCs w:val="26"/>
        </w:rPr>
        <w:t xml:space="preserve">Приложение № </w:t>
      </w:r>
      <w:r w:rsidR="00E27C1A">
        <w:rPr>
          <w:sz w:val="26"/>
          <w:szCs w:val="26"/>
        </w:rPr>
        <w:t>3</w:t>
      </w:r>
    </w:p>
    <w:p w:rsidR="00E27C1A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к приказу министерства </w:t>
      </w:r>
    </w:p>
    <w:p w:rsidR="00E27C1A" w:rsidRPr="00CA15CB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E27C1A" w:rsidRPr="00CA15CB" w:rsidRDefault="00E27C1A" w:rsidP="00E27C1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 Калужской области</w:t>
      </w:r>
    </w:p>
    <w:p w:rsidR="00E27C1A" w:rsidRPr="0068584E" w:rsidRDefault="00E27C1A" w:rsidP="00E27C1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590797">
        <w:rPr>
          <w:sz w:val="26"/>
          <w:szCs w:val="26"/>
        </w:rPr>
        <w:t xml:space="preserve">от 25.12.2017 № 555-РК </w:t>
      </w:r>
      <w:r w:rsidRPr="005E26E3">
        <w:rPr>
          <w:b/>
          <w:sz w:val="26"/>
          <w:szCs w:val="26"/>
        </w:rPr>
        <w:t>Ставки за единицу максимальной мощност</w:t>
      </w:r>
      <w:r>
        <w:rPr>
          <w:b/>
          <w:sz w:val="26"/>
          <w:szCs w:val="26"/>
        </w:rPr>
        <w:t>и</w:t>
      </w:r>
      <w:r w:rsidRPr="0068584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для расчета </w:t>
      </w:r>
      <w:r w:rsidRPr="0068584E">
        <w:rPr>
          <w:b/>
          <w:sz w:val="26"/>
          <w:szCs w:val="26"/>
        </w:rPr>
        <w:t>платы за технологическое присоединение энергоприн</w:t>
      </w:r>
      <w:r w:rsidRPr="0068584E">
        <w:rPr>
          <w:b/>
          <w:sz w:val="26"/>
          <w:szCs w:val="26"/>
        </w:rPr>
        <w:t>и</w:t>
      </w:r>
      <w:r w:rsidRPr="0068584E">
        <w:rPr>
          <w:b/>
          <w:sz w:val="26"/>
          <w:szCs w:val="26"/>
        </w:rPr>
        <w:t>мающих устройств к электрическим сетям территориальных сетевых организ</w:t>
      </w:r>
      <w:r w:rsidRPr="0068584E">
        <w:rPr>
          <w:b/>
          <w:sz w:val="26"/>
          <w:szCs w:val="26"/>
        </w:rPr>
        <w:t>а</w:t>
      </w:r>
      <w:r w:rsidRPr="0068584E">
        <w:rPr>
          <w:b/>
          <w:sz w:val="26"/>
          <w:szCs w:val="26"/>
        </w:rPr>
        <w:t xml:space="preserve">ций Калужской области </w:t>
      </w:r>
    </w:p>
    <w:p w:rsidR="00E27C1A" w:rsidRPr="0068584E" w:rsidRDefault="00E27C1A" w:rsidP="00E27C1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8584E">
        <w:rPr>
          <w:b/>
          <w:sz w:val="26"/>
          <w:szCs w:val="26"/>
        </w:rPr>
        <w:t>мощностью менее 8 900 кВт и  на уровне напряжения ниже 35 кВ</w:t>
      </w:r>
    </w:p>
    <w:p w:rsidR="00E27C1A" w:rsidRDefault="00E27C1A" w:rsidP="00E27C1A">
      <w:pPr>
        <w:widowControl w:val="0"/>
        <w:autoSpaceDE w:val="0"/>
        <w:autoSpaceDN w:val="0"/>
        <w:adjustRightInd w:val="0"/>
        <w:ind w:right="140" w:firstLine="709"/>
        <w:jc w:val="center"/>
        <w:rPr>
          <w:bCs/>
          <w:sz w:val="20"/>
          <w:szCs w:val="20"/>
        </w:rPr>
      </w:pPr>
      <w:r w:rsidRPr="0068584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</w:t>
      </w:r>
      <w:r w:rsidRPr="0068584E">
        <w:rPr>
          <w:bCs/>
          <w:sz w:val="20"/>
          <w:szCs w:val="20"/>
        </w:rPr>
        <w:t xml:space="preserve">                (без НДС)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20"/>
        <w:gridCol w:w="57"/>
        <w:gridCol w:w="3260"/>
        <w:gridCol w:w="2523"/>
        <w:gridCol w:w="29"/>
        <w:gridCol w:w="2410"/>
        <w:gridCol w:w="2835"/>
      </w:tblGrid>
      <w:tr w:rsidR="00E27C1A" w:rsidRPr="00FE4032" w:rsidTr="00564206">
        <w:trPr>
          <w:trHeight w:val="1526"/>
        </w:trPr>
        <w:tc>
          <w:tcPr>
            <w:tcW w:w="709" w:type="dxa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</w:t>
            </w:r>
            <w:r w:rsidRPr="003C3FF4">
              <w:rPr>
                <w:sz w:val="20"/>
                <w:szCs w:val="20"/>
              </w:rPr>
              <w:t>а</w:t>
            </w:r>
            <w:r w:rsidRPr="003C3FF4">
              <w:rPr>
                <w:sz w:val="20"/>
                <w:szCs w:val="20"/>
              </w:rPr>
              <w:t>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относящихся к территориям горо</w:t>
            </w:r>
            <w:r w:rsidRPr="00F400B9">
              <w:rPr>
                <w:sz w:val="20"/>
                <w:szCs w:val="20"/>
              </w:rPr>
              <w:t>д</w:t>
            </w:r>
            <w:r w:rsidRPr="00F400B9">
              <w:rPr>
                <w:sz w:val="20"/>
                <w:szCs w:val="20"/>
              </w:rPr>
              <w:t>ских населенных пунктов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территорий,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</w:t>
            </w:r>
            <w:r w:rsidRPr="00F400B9">
              <w:rPr>
                <w:sz w:val="20"/>
                <w:szCs w:val="20"/>
              </w:rPr>
              <w:t>о</w:t>
            </w:r>
            <w:r w:rsidRPr="00F400B9">
              <w:rPr>
                <w:sz w:val="20"/>
                <w:szCs w:val="20"/>
              </w:rPr>
              <w:t>родских населенных пун</w:t>
            </w:r>
            <w:r w:rsidRPr="00F400B9">
              <w:rPr>
                <w:sz w:val="20"/>
                <w:szCs w:val="20"/>
              </w:rPr>
              <w:t>к</w:t>
            </w:r>
            <w:r w:rsidRPr="00F400B9">
              <w:rPr>
                <w:sz w:val="20"/>
                <w:szCs w:val="20"/>
              </w:rPr>
              <w:t>тов</w:t>
            </w:r>
            <w:r>
              <w:t xml:space="preserve">      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t xml:space="preserve">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>
              <w:t xml:space="preserve"> </w:t>
            </w:r>
            <w:r w:rsidRPr="00F400B9">
              <w:rPr>
                <w:sz w:val="20"/>
                <w:szCs w:val="20"/>
              </w:rPr>
              <w:t>для территорий, относ</w:t>
            </w:r>
            <w:r w:rsidRPr="00F400B9">
              <w:rPr>
                <w:sz w:val="20"/>
                <w:szCs w:val="20"/>
              </w:rPr>
              <w:t>я</w:t>
            </w:r>
            <w:r w:rsidRPr="00F400B9">
              <w:rPr>
                <w:sz w:val="20"/>
                <w:szCs w:val="20"/>
              </w:rPr>
              <w:t>щихся к территориям городских населенных пунктов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</w:pPr>
            <w:r>
              <w:rPr>
                <w:sz w:val="20"/>
                <w:szCs w:val="20"/>
              </w:rPr>
              <w:t>Размер с</w:t>
            </w:r>
            <w:r w:rsidRPr="003C3FF4">
              <w:rPr>
                <w:sz w:val="20"/>
                <w:szCs w:val="20"/>
              </w:rPr>
              <w:t>тандартизи</w:t>
            </w:r>
            <w:r>
              <w:rPr>
                <w:sz w:val="20"/>
                <w:szCs w:val="20"/>
              </w:rPr>
              <w:t>рованной</w:t>
            </w:r>
            <w:r w:rsidRPr="003C3FF4">
              <w:rPr>
                <w:sz w:val="20"/>
                <w:szCs w:val="20"/>
              </w:rPr>
              <w:t xml:space="preserve"> тарифн</w:t>
            </w:r>
            <w:r>
              <w:rPr>
                <w:sz w:val="20"/>
                <w:szCs w:val="20"/>
              </w:rPr>
              <w:t>ой</w:t>
            </w:r>
            <w:r w:rsidRPr="003C3FF4">
              <w:rPr>
                <w:sz w:val="20"/>
                <w:szCs w:val="20"/>
              </w:rPr>
              <w:t xml:space="preserve">  ставки</w:t>
            </w:r>
            <w:r w:rsidRPr="00F400B9">
              <w:rPr>
                <w:sz w:val="20"/>
                <w:szCs w:val="20"/>
              </w:rPr>
              <w:t xml:space="preserve"> для терр</w:t>
            </w:r>
            <w:r w:rsidRPr="00F400B9">
              <w:rPr>
                <w:sz w:val="20"/>
                <w:szCs w:val="20"/>
              </w:rPr>
              <w:t>и</w:t>
            </w:r>
            <w:r w:rsidRPr="00F400B9">
              <w:rPr>
                <w:sz w:val="20"/>
                <w:szCs w:val="20"/>
              </w:rPr>
              <w:t xml:space="preserve">торий, </w:t>
            </w:r>
            <w:r>
              <w:rPr>
                <w:sz w:val="20"/>
                <w:szCs w:val="20"/>
              </w:rPr>
              <w:t xml:space="preserve"> не </w:t>
            </w:r>
            <w:r w:rsidRPr="00F400B9">
              <w:rPr>
                <w:sz w:val="20"/>
                <w:szCs w:val="20"/>
              </w:rPr>
              <w:t>относящихся к те</w:t>
            </w:r>
            <w:r w:rsidRPr="00F400B9">
              <w:rPr>
                <w:sz w:val="20"/>
                <w:szCs w:val="20"/>
              </w:rPr>
              <w:t>р</w:t>
            </w:r>
            <w:r w:rsidRPr="00F400B9">
              <w:rPr>
                <w:sz w:val="20"/>
                <w:szCs w:val="20"/>
              </w:rPr>
              <w:t>риториям городских населе</w:t>
            </w:r>
            <w:r w:rsidRPr="00F400B9">
              <w:rPr>
                <w:sz w:val="20"/>
                <w:szCs w:val="20"/>
              </w:rPr>
              <w:t>н</w:t>
            </w:r>
            <w:r w:rsidRPr="00F400B9">
              <w:rPr>
                <w:sz w:val="20"/>
                <w:szCs w:val="20"/>
              </w:rPr>
              <w:t>ных пунктов</w:t>
            </w:r>
            <w:r>
              <w:t xml:space="preserve">      </w:t>
            </w:r>
          </w:p>
          <w:p w:rsidR="00E27C1A" w:rsidRPr="00FE4032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  <w:r>
              <w:t xml:space="preserve">    </w:t>
            </w:r>
          </w:p>
        </w:tc>
      </w:tr>
      <w:tr w:rsidR="00E27C1A" w:rsidRPr="00FE4032" w:rsidTr="00564206">
        <w:trPr>
          <w:trHeight w:val="435"/>
        </w:trPr>
        <w:tc>
          <w:tcPr>
            <w:tcW w:w="709" w:type="dxa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FE4032" w:rsidRDefault="00E27C1A" w:rsidP="0056420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sz w:val="22"/>
                <w:szCs w:val="22"/>
              </w:rPr>
              <w:t>Уровень напряжения 0,4 кВ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sz w:val="20"/>
                <w:szCs w:val="20"/>
              </w:rPr>
            </w:pPr>
            <w:r w:rsidRPr="00FE4032">
              <w:rPr>
                <w:rFonts w:eastAsia="Calibri"/>
                <w:b/>
                <w:bCs/>
                <w:sz w:val="22"/>
                <w:szCs w:val="22"/>
              </w:rPr>
              <w:t>Уровень напряжения 6-10 кВ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для определения </w:t>
            </w:r>
            <w:r w:rsidRPr="00594862">
              <w:rPr>
                <w:rFonts w:eastAsia="Calibri"/>
                <w:sz w:val="22"/>
                <w:szCs w:val="22"/>
              </w:rPr>
              <w:t xml:space="preserve">платы </w:t>
            </w:r>
            <w:r w:rsidRPr="00594862">
              <w:rPr>
                <w:sz w:val="22"/>
                <w:szCs w:val="22"/>
              </w:rPr>
              <w:t>за технологическое присоединение энергопринимающих устройств потреб</w:t>
            </w:r>
            <w:r w:rsidRPr="00594862">
              <w:rPr>
                <w:sz w:val="22"/>
                <w:szCs w:val="22"/>
              </w:rPr>
              <w:t>и</w:t>
            </w:r>
            <w:r w:rsidRPr="00594862">
              <w:rPr>
                <w:sz w:val="22"/>
                <w:szCs w:val="22"/>
              </w:rPr>
              <w:t>телей электрической энергии, объектов электросетевого хозяйства, принадлежащих сетевым организациям и иным лицам,</w:t>
            </w:r>
            <w:r>
              <w:t xml:space="preserve"> </w:t>
            </w:r>
            <w:r w:rsidRPr="000D202E">
              <w:rPr>
                <w:sz w:val="22"/>
                <w:szCs w:val="22"/>
              </w:rPr>
              <w:t>на покрытие  расходов, не связанных со строительством объектов электросетевого хозяйства</w:t>
            </w:r>
            <w:proofErr w:type="gramStart"/>
            <w:r w:rsidRPr="00594862">
              <w:rPr>
                <w:sz w:val="22"/>
                <w:szCs w:val="22"/>
              </w:rPr>
              <w:t xml:space="preserve"> </w:t>
            </w:r>
            <w:r w:rsidRPr="0068584E">
              <w:rPr>
                <w:sz w:val="22"/>
                <w:szCs w:val="22"/>
              </w:rPr>
              <w:t>,</w:t>
            </w:r>
            <w:proofErr w:type="gramEnd"/>
            <w:r w:rsidRPr="0068584E">
              <w:rPr>
                <w:sz w:val="22"/>
                <w:szCs w:val="22"/>
              </w:rPr>
              <w:t xml:space="preserve"> руб./кВт</w:t>
            </w:r>
            <w:r>
              <w:rPr>
                <w:sz w:val="20"/>
                <w:szCs w:val="20"/>
              </w:rPr>
              <w:t xml:space="preserve">    </w:t>
            </w:r>
            <w:r w:rsidRPr="00AC5D80">
              <w:rPr>
                <w:sz w:val="22"/>
                <w:szCs w:val="22"/>
              </w:rPr>
              <w:t>&lt;1&gt;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1.1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312360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0A0C71">
              <w:rPr>
                <w:sz w:val="20"/>
                <w:szCs w:val="20"/>
              </w:rPr>
              <w:t xml:space="preserve">- </w:t>
            </w:r>
            <w:r w:rsidRPr="00F70860">
              <w:rPr>
                <w:sz w:val="20"/>
                <w:szCs w:val="20"/>
              </w:rPr>
              <w:t>Подготовка и в</w:t>
            </w:r>
            <w:r w:rsidRPr="00F70860">
              <w:rPr>
                <w:sz w:val="20"/>
                <w:szCs w:val="20"/>
              </w:rPr>
              <w:t>ы</w:t>
            </w:r>
            <w:r w:rsidRPr="00F70860">
              <w:rPr>
                <w:sz w:val="20"/>
                <w:szCs w:val="20"/>
              </w:rPr>
              <w:t>дача сетевой организацией технических условий заявит</w:t>
            </w:r>
            <w:r w:rsidRPr="00F70860">
              <w:rPr>
                <w:sz w:val="20"/>
                <w:szCs w:val="20"/>
              </w:rPr>
              <w:t>е</w:t>
            </w:r>
            <w:r w:rsidRPr="00F70860">
              <w:rPr>
                <w:sz w:val="20"/>
                <w:szCs w:val="20"/>
              </w:rPr>
              <w:t>лю (ТУ)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294,36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294,36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294,36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294,36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 w:rsidRPr="00312360">
              <w:rPr>
                <w:color w:val="000000"/>
              </w:rPr>
              <w:t>С</w:t>
            </w:r>
            <w:r w:rsidRPr="00312360">
              <w:rPr>
                <w:color w:val="000000"/>
                <w:vertAlign w:val="superscript"/>
              </w:rPr>
              <w:t xml:space="preserve"> maxN</w:t>
            </w:r>
            <w:r w:rsidRPr="00312360">
              <w:rPr>
                <w:color w:val="000000"/>
                <w:sz w:val="28"/>
                <w:szCs w:val="28"/>
                <w:vertAlign w:val="subscript"/>
              </w:rPr>
              <w:t>1.2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 </w:t>
            </w:r>
            <w:r w:rsidRPr="000A0C71">
              <w:rPr>
                <w:sz w:val="20"/>
                <w:szCs w:val="20"/>
              </w:rPr>
              <w:t xml:space="preserve">  - </w:t>
            </w:r>
            <w:r w:rsidRPr="00F7086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сетевой организацией выполнения З</w:t>
            </w:r>
            <w:r w:rsidRPr="00F70860">
              <w:rPr>
                <w:sz w:val="20"/>
                <w:szCs w:val="20"/>
              </w:rPr>
              <w:t>а</w:t>
            </w:r>
            <w:r w:rsidRPr="00F70860">
              <w:rPr>
                <w:sz w:val="20"/>
                <w:szCs w:val="20"/>
              </w:rPr>
              <w:t>я</w:t>
            </w:r>
            <w:r w:rsidRPr="00F70860">
              <w:rPr>
                <w:sz w:val="20"/>
                <w:szCs w:val="20"/>
              </w:rPr>
              <w:t xml:space="preserve">вителем </w:t>
            </w:r>
            <w:r>
              <w:rPr>
                <w:sz w:val="20"/>
                <w:szCs w:val="20"/>
              </w:rPr>
              <w:t>технических условий</w:t>
            </w:r>
          </w:p>
        </w:tc>
        <w:tc>
          <w:tcPr>
            <w:tcW w:w="3317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730,29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730,29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730,29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730,29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68584E">
              <w:rPr>
                <w:color w:val="000000"/>
                <w:vertAlign w:val="subscript"/>
              </w:rPr>
              <w:t xml:space="preserve"> </w:t>
            </w:r>
            <w:r w:rsidRPr="0068584E">
              <w:rPr>
                <w:rFonts w:eastAsia="Calibri"/>
                <w:sz w:val="22"/>
                <w:szCs w:val="22"/>
              </w:rPr>
              <w:t xml:space="preserve"> – ставка за единицу максимальной мощности на осуществление мероприятий по строительству воздушных линий электропередачи, руб./кВт</w:t>
            </w:r>
          </w:p>
        </w:tc>
      </w:tr>
      <w:tr w:rsidR="00E27C1A" w:rsidRPr="00DF6AFB" w:rsidTr="00564206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gramStart"/>
            <w:r w:rsidRPr="0068584E">
              <w:rPr>
                <w:rFonts w:eastAsia="Calibri"/>
                <w:sz w:val="22"/>
                <w:szCs w:val="22"/>
              </w:rPr>
              <w:t>ВЛ</w:t>
            </w:r>
            <w:proofErr w:type="gramEnd"/>
            <w:r w:rsidRPr="0068584E">
              <w:rPr>
                <w:rFonts w:eastAsia="Calibri"/>
                <w:sz w:val="22"/>
                <w:szCs w:val="22"/>
              </w:rPr>
              <w:t xml:space="preserve"> на железобетонных опорах</w:t>
            </w:r>
          </w:p>
        </w:tc>
      </w:tr>
      <w:tr w:rsidR="00E27C1A" w:rsidRPr="00DF6AFB" w:rsidTr="00564206">
        <w:trPr>
          <w:trHeight w:val="565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2.1.1</w:t>
            </w:r>
          </w:p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68584E">
              <w:rPr>
                <w:rFonts w:eastAsia="Calibri"/>
                <w:sz w:val="22"/>
                <w:szCs w:val="22"/>
              </w:rPr>
              <w:t>50 м</w:t>
            </w:r>
            <w:r w:rsidRPr="0068584E">
              <w:rPr>
                <w:sz w:val="22"/>
                <w:szCs w:val="22"/>
              </w:rPr>
              <w:t>м</w:t>
            </w:r>
            <w:proofErr w:type="gramStart"/>
            <w:r w:rsidRPr="0068584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8584E">
              <w:rPr>
                <w:sz w:val="22"/>
                <w:szCs w:val="22"/>
                <w:vertAlign w:val="superscript"/>
              </w:rPr>
              <w:t xml:space="preserve">  </w:t>
            </w:r>
          </w:p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68584E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9 806,00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10 787,00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68584E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9 992,00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10 101,00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lastRenderedPageBreak/>
              <w:t>2.1.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A541A8">
              <w:rPr>
                <w:rFonts w:eastAsia="Calibri"/>
                <w:sz w:val="22"/>
                <w:szCs w:val="22"/>
              </w:rPr>
              <w:t>сечение жилы  более 50 м</w:t>
            </w:r>
            <w:r w:rsidRPr="00A541A8">
              <w:rPr>
                <w:sz w:val="22"/>
                <w:szCs w:val="22"/>
              </w:rPr>
              <w:t>м</w:t>
            </w:r>
            <w:proofErr w:type="gramStart"/>
            <w:r w:rsidRPr="00A541A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68584E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12 070,00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13 210,00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68584E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12 910,00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68584E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14 297,00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</w:rPr>
            </w:pPr>
          </w:p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</w:t>
            </w:r>
          </w:p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3  </w:t>
            </w:r>
            <w:r w:rsidRPr="0068584E">
              <w:rPr>
                <w:rFonts w:eastAsia="Calibri"/>
                <w:sz w:val="22"/>
                <w:szCs w:val="22"/>
              </w:rPr>
              <w:t>– ставка за единицу максимальной мощности на осуществление мероприятий по строительству кабельных линий электропередачи, руб./кВт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  <w:sz w:val="22"/>
                <w:szCs w:val="22"/>
              </w:rPr>
              <w:t>Подземная прокладка в  траншее одного кабеля с алюминиевыми жилами</w:t>
            </w:r>
            <w:r>
              <w:rPr>
                <w:rFonts w:eastAsia="Calibri"/>
                <w:sz w:val="22"/>
                <w:szCs w:val="22"/>
              </w:rPr>
              <w:t xml:space="preserve"> кабелем АВБШВ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 95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9 965,00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8 898,00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E27C1A" w:rsidP="00564206">
            <w:pPr>
              <w:jc w:val="center"/>
              <w:rPr>
                <w:rFonts w:eastAsia="Calibri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 120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11 647,00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11 647,00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E27C1A" w:rsidP="00564206">
            <w:pPr>
              <w:jc w:val="center"/>
              <w:rPr>
                <w:rFonts w:eastAsia="Calibri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 240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15 025,00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15 151,00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77E62" w:rsidRDefault="00E27C1A" w:rsidP="00564206">
            <w:pPr>
              <w:jc w:val="center"/>
              <w:rPr>
                <w:rFonts w:eastAsia="Calibri"/>
              </w:rPr>
            </w:pPr>
            <w:r w:rsidRPr="00D77E6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АПВП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 500 м</w:t>
            </w:r>
            <w:r w:rsidRPr="00BF32E3">
              <w:rPr>
                <w:sz w:val="22"/>
                <w:szCs w:val="22"/>
              </w:rPr>
              <w:t>м</w:t>
            </w:r>
            <w:proofErr w:type="gramStart"/>
            <w:r w:rsidRPr="00BF32E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18 357,00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15 732,00</w:t>
            </w:r>
          </w:p>
        </w:tc>
      </w:tr>
      <w:tr w:rsidR="00E27C1A" w:rsidRPr="00BF32E3" w:rsidTr="00564206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14034" w:type="dxa"/>
            <w:gridSpan w:val="7"/>
            <w:vAlign w:val="center"/>
          </w:tcPr>
          <w:p w:rsidR="00E27C1A" w:rsidRPr="00BF32E3" w:rsidRDefault="00E27C1A" w:rsidP="00564206">
            <w:pPr>
              <w:rPr>
                <w:rFonts w:eastAsia="Calibri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</w:t>
            </w:r>
            <w:r>
              <w:rPr>
                <w:rFonts w:eastAsia="Calibri"/>
                <w:bCs/>
                <w:sz w:val="22"/>
                <w:szCs w:val="22"/>
              </w:rPr>
              <w:t>СБ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95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10 884,00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8 489,00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120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10 742,00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8 359,00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150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11 561,00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10 681,00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240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</w:p>
        </w:tc>
      </w:tr>
      <w:tr w:rsidR="00E27C1A" w:rsidRPr="00AF0197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</w:t>
            </w:r>
          </w:p>
        </w:tc>
        <w:tc>
          <w:tcPr>
            <w:tcW w:w="14034" w:type="dxa"/>
            <w:gridSpan w:val="7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горизонтального направленного бурения тремя трубами ПНД диаметром 110 мм кабелем АСБ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95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13 988,00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13 988,00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13 988,00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13 988,00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120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13 844,00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13 844,00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E27C1A" w:rsidP="0056420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13 844,00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13 844,00</w:t>
            </w:r>
          </w:p>
        </w:tc>
      </w:tr>
      <w:tr w:rsidR="00E27C1A" w:rsidRPr="00AF0197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</w:t>
            </w:r>
          </w:p>
        </w:tc>
        <w:tc>
          <w:tcPr>
            <w:tcW w:w="14034" w:type="dxa"/>
            <w:gridSpan w:val="7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горизонтального направленного бурения тремя трубами ПНД диаметром 160 мм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240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F0197">
              <w:rPr>
                <w:sz w:val="22"/>
                <w:szCs w:val="22"/>
                <w:vertAlign w:val="superscript"/>
              </w:rPr>
              <w:t xml:space="preserve">  </w:t>
            </w:r>
            <w:r w:rsidRPr="00AF0197">
              <w:rPr>
                <w:rFonts w:eastAsia="Calibri"/>
                <w:sz w:val="22"/>
                <w:szCs w:val="22"/>
              </w:rPr>
              <w:t>(АСБ)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13 945,00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13 945,00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13 945,00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13 945,00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сечение жилы 500 м</w:t>
            </w:r>
            <w:r w:rsidRPr="00AF0197">
              <w:rPr>
                <w:sz w:val="22"/>
                <w:szCs w:val="22"/>
              </w:rPr>
              <w:t>м</w:t>
            </w:r>
            <w:proofErr w:type="gramStart"/>
            <w:r w:rsidRPr="00AF01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AF0197">
              <w:rPr>
                <w:sz w:val="22"/>
                <w:szCs w:val="22"/>
                <w:vertAlign w:val="superscript"/>
              </w:rPr>
              <w:t xml:space="preserve">  </w:t>
            </w:r>
            <w:r w:rsidRPr="00AF0197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AF0197">
              <w:rPr>
                <w:rFonts w:eastAsia="Calibri"/>
                <w:sz w:val="22"/>
                <w:szCs w:val="22"/>
              </w:rPr>
              <w:t>АПвП</w:t>
            </w:r>
            <w:proofErr w:type="spellEnd"/>
            <w:r w:rsidRPr="00AF0197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14 275,00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14 275,00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14 275,00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14 275,00</w:t>
            </w:r>
          </w:p>
        </w:tc>
      </w:tr>
      <w:tr w:rsidR="00E27C1A" w:rsidRPr="00AF0197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68584E" w:rsidRDefault="00E27C1A" w:rsidP="00564206">
            <w:pPr>
              <w:jc w:val="both"/>
              <w:rPr>
                <w:rFonts w:eastAsia="Calibri"/>
              </w:rPr>
            </w:pPr>
            <w:r w:rsidRPr="0068584E">
              <w:rPr>
                <w:color w:val="000000"/>
              </w:rPr>
              <w:t>С</w:t>
            </w:r>
            <w:r w:rsidRPr="0068584E">
              <w:rPr>
                <w:color w:val="000000"/>
                <w:vertAlign w:val="superscript"/>
              </w:rPr>
              <w:t xml:space="preserve"> maxN</w:t>
            </w:r>
            <w:r w:rsidRPr="0068584E">
              <w:rPr>
                <w:color w:val="000000"/>
                <w:sz w:val="28"/>
                <w:szCs w:val="28"/>
                <w:vertAlign w:val="subscript"/>
              </w:rPr>
              <w:t xml:space="preserve">4 </w:t>
            </w:r>
            <w:r w:rsidRPr="0068584E">
              <w:rPr>
                <w:rFonts w:eastAsia="Calibri"/>
                <w:bCs/>
                <w:sz w:val="22"/>
                <w:szCs w:val="22"/>
              </w:rPr>
              <w:t xml:space="preserve"> –</w:t>
            </w:r>
            <w:r w:rsidRPr="0068584E"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на осуществление мероприятий по строительству </w:t>
            </w:r>
            <w:r w:rsidRPr="0068584E">
              <w:rPr>
                <w:rFonts w:eastAsia="Calibri"/>
                <w:bCs/>
                <w:sz w:val="22"/>
                <w:szCs w:val="22"/>
              </w:rPr>
              <w:t>пунктов секционирования (</w:t>
            </w:r>
            <w:proofErr w:type="spellStart"/>
            <w:r w:rsidRPr="0068584E">
              <w:rPr>
                <w:rFonts w:eastAsia="Calibri"/>
                <w:bCs/>
                <w:sz w:val="22"/>
                <w:szCs w:val="22"/>
              </w:rPr>
              <w:t>реклоузеров</w:t>
            </w:r>
            <w:proofErr w:type="spellEnd"/>
            <w:r w:rsidRPr="0068584E">
              <w:rPr>
                <w:rFonts w:eastAsia="Calibri"/>
                <w:bCs/>
                <w:sz w:val="22"/>
                <w:szCs w:val="22"/>
              </w:rPr>
              <w:t>, распределительных пунктов, переключательных пунктов), руб./кВт</w:t>
            </w:r>
          </w:p>
        </w:tc>
      </w:tr>
      <w:tr w:rsidR="00E27C1A" w:rsidRPr="004D303D" w:rsidTr="00564206">
        <w:trPr>
          <w:trHeight w:val="342"/>
        </w:trPr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4.1</w:t>
            </w:r>
          </w:p>
        </w:tc>
        <w:tc>
          <w:tcPr>
            <w:tcW w:w="2977" w:type="dxa"/>
            <w:gridSpan w:val="2"/>
          </w:tcPr>
          <w:p w:rsidR="00E27C1A" w:rsidRPr="00AF0197" w:rsidRDefault="00E27C1A" w:rsidP="0056420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Строительство </w:t>
            </w:r>
            <w:proofErr w:type="spellStart"/>
            <w:r w:rsidRPr="00AF0197">
              <w:rPr>
                <w:rFonts w:eastAsia="Calibri"/>
                <w:sz w:val="22"/>
                <w:szCs w:val="22"/>
              </w:rPr>
              <w:t>реклоузеров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9 398,00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68584E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9 398,00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9 398,00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7C1A" w:rsidRPr="00AF0197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9 398,00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5</w:t>
            </w:r>
            <w:r w:rsidRPr="00AF019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</w:rPr>
              <w:t xml:space="preserve">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AF0197">
              <w:rPr>
                <w:rFonts w:eastAsia="Calibri"/>
                <w:bCs/>
                <w:sz w:val="22"/>
                <w:szCs w:val="22"/>
              </w:rPr>
              <w:t xml:space="preserve">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E27C1A" w:rsidRPr="00B404B9" w:rsidTr="00564206">
        <w:tc>
          <w:tcPr>
            <w:tcW w:w="709" w:type="dxa"/>
            <w:shd w:val="clear" w:color="auto" w:fill="auto"/>
            <w:vAlign w:val="center"/>
          </w:tcPr>
          <w:p w:rsidR="00E27C1A" w:rsidRPr="00B404B9" w:rsidRDefault="00E27C1A" w:rsidP="00564206">
            <w:pPr>
              <w:jc w:val="center"/>
              <w:rPr>
                <w:rFonts w:eastAsia="Calibri"/>
                <w:bCs/>
              </w:rPr>
            </w:pPr>
            <w:r w:rsidRPr="00B404B9">
              <w:rPr>
                <w:rFonts w:eastAsia="Calibri"/>
                <w:bCs/>
                <w:sz w:val="22"/>
                <w:szCs w:val="22"/>
              </w:rPr>
              <w:t>5.1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404B9" w:rsidRDefault="00E27C1A" w:rsidP="00564206">
            <w:pPr>
              <w:rPr>
                <w:rFonts w:eastAsia="Calibri"/>
              </w:rPr>
            </w:pPr>
            <w:r w:rsidRPr="00B404B9">
              <w:rPr>
                <w:rFonts w:eastAsia="Calibri"/>
                <w:sz w:val="22"/>
                <w:szCs w:val="22"/>
              </w:rPr>
              <w:t>Комплектная трансформаторная подстанция с одним  трансформатором (</w:t>
            </w:r>
            <w:proofErr w:type="spellStart"/>
            <w:r w:rsidRPr="00B404B9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404B9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1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160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9 846,40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9 587,10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9 846,40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9 587,10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1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5 272,60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5 136,00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5 272,60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5 136,00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1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400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4 875,80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4 786,00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4 875,80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4 786,00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1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5 794,20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5 329,10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5 794,20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5 329,10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1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1000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3 064,60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3 064,00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3 064,60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3 064,00</w:t>
            </w:r>
          </w:p>
        </w:tc>
      </w:tr>
      <w:tr w:rsidR="00E27C1A" w:rsidRPr="00B512DF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Комплектная трансформаторная подстанция с двумя  трансформаторами (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КТПп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) 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5.2.1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250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10 416,60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10 416,60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10 416,60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10 416,60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400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7 647,80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7 647,80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7 647,80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7 647,80</w:t>
            </w:r>
          </w:p>
        </w:tc>
      </w:tr>
      <w:tr w:rsidR="00E27C1A" w:rsidRPr="00B512DF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630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19 085,80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19 085,80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19 085,80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19 085,80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1000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14 701,00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14 701,00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14 701,00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14 701,00</w:t>
            </w:r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27C1A" w:rsidRDefault="00E27C1A" w:rsidP="00564206">
            <w:pPr>
              <w:rPr>
                <w:rFonts w:eastAsia="Calibri"/>
                <w:highlight w:val="yellow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2D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16</w:t>
            </w:r>
            <w:r w:rsidRPr="00B512DF">
              <w:rPr>
                <w:rFonts w:eastAsia="Calibri"/>
                <w:sz w:val="22"/>
                <w:szCs w:val="22"/>
              </w:rPr>
              <w:t xml:space="preserve">00 </w:t>
            </w:r>
            <w:proofErr w:type="spellStart"/>
            <w:r w:rsidRPr="00B512DF">
              <w:rPr>
                <w:rFonts w:eastAsia="Calibr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9 468,70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9 468,70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9 468,70</w:t>
            </w:r>
          </w:p>
        </w:tc>
        <w:tc>
          <w:tcPr>
            <w:tcW w:w="2835" w:type="dxa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9 468,70</w:t>
            </w:r>
          </w:p>
        </w:tc>
      </w:tr>
      <w:tr w:rsidR="00E27C1A" w:rsidRPr="00B512DF" w:rsidTr="00564206">
        <w:tc>
          <w:tcPr>
            <w:tcW w:w="709" w:type="dxa"/>
            <w:shd w:val="clear" w:color="auto" w:fill="auto"/>
            <w:vAlign w:val="center"/>
          </w:tcPr>
          <w:p w:rsidR="00E27C1A" w:rsidRPr="00DF6AFB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B512DF" w:rsidRDefault="00E27C1A" w:rsidP="00564206">
            <w:pPr>
              <w:rPr>
                <w:rFonts w:eastAsia="Calibri"/>
              </w:rPr>
            </w:pPr>
            <w:proofErr w:type="gramStart"/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>maxN</w:t>
            </w:r>
            <w:r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B512DF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 xml:space="preserve">осуществление мероприятий по строительству </w:t>
            </w:r>
            <w:r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>распределительных трансформаторных подстанций  (РТП) с уровнем напряжения до 35 кВ), (руб./кВт)</w:t>
            </w:r>
            <w:proofErr w:type="gramEnd"/>
          </w:p>
        </w:tc>
      </w:tr>
      <w:tr w:rsidR="00E27C1A" w:rsidRPr="00DF6AFB" w:rsidTr="00564206">
        <w:tc>
          <w:tcPr>
            <w:tcW w:w="709" w:type="dxa"/>
            <w:shd w:val="clear" w:color="auto" w:fill="auto"/>
            <w:vAlign w:val="center"/>
          </w:tcPr>
          <w:p w:rsidR="00E27C1A" w:rsidRDefault="00E27C1A" w:rsidP="0056420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14034" w:type="dxa"/>
            <w:gridSpan w:val="7"/>
            <w:shd w:val="clear" w:color="auto" w:fill="auto"/>
            <w:vAlign w:val="center"/>
          </w:tcPr>
          <w:p w:rsidR="00E27C1A" w:rsidRPr="00DF6AFB" w:rsidRDefault="00E27C1A" w:rsidP="00564206">
            <w:pPr>
              <w:rPr>
                <w:rFonts w:eastAsia="Calibri"/>
              </w:rPr>
            </w:pPr>
            <w:r w:rsidRPr="00B270C0">
              <w:rPr>
                <w:color w:val="000000"/>
              </w:rPr>
              <w:t>С</w:t>
            </w:r>
            <w:r w:rsidRPr="00B270C0">
              <w:rPr>
                <w:color w:val="000000"/>
                <w:vertAlign w:val="superscript"/>
              </w:rPr>
              <w:t xml:space="preserve"> maxN</w:t>
            </w:r>
            <w:r>
              <w:rPr>
                <w:color w:val="000000"/>
                <w:sz w:val="28"/>
                <w:szCs w:val="28"/>
                <w:vertAlign w:val="subscript"/>
              </w:rPr>
              <w:t xml:space="preserve">7  </w:t>
            </w:r>
            <w:r w:rsidRPr="00B512D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AF0197">
              <w:rPr>
                <w:rFonts w:eastAsia="Calibri"/>
                <w:bCs/>
                <w:sz w:val="22"/>
                <w:szCs w:val="22"/>
              </w:rPr>
              <w:t>–</w:t>
            </w:r>
            <w:r>
              <w:rPr>
                <w:rFonts w:eastAsia="Calibri"/>
                <w:sz w:val="22"/>
                <w:szCs w:val="22"/>
              </w:rPr>
              <w:t xml:space="preserve"> ставка за единицу максимальной мощности </w:t>
            </w:r>
            <w:r w:rsidRPr="00DF6AFB">
              <w:rPr>
                <w:rFonts w:eastAsia="Calibri"/>
                <w:sz w:val="22"/>
                <w:szCs w:val="22"/>
              </w:rPr>
              <w:t xml:space="preserve">на </w:t>
            </w:r>
            <w:r>
              <w:rPr>
                <w:rFonts w:eastAsia="Calibri"/>
                <w:sz w:val="22"/>
                <w:szCs w:val="22"/>
              </w:rPr>
              <w:t>осуществление мероприятий по строительству</w:t>
            </w:r>
            <w:r w:rsidRPr="00DF6AFB">
              <w:rPr>
                <w:rFonts w:eastAsia="Calibri"/>
                <w:sz w:val="22"/>
                <w:szCs w:val="22"/>
              </w:rPr>
              <w:t xml:space="preserve"> </w:t>
            </w:r>
            <w:r w:rsidRPr="00B512DF">
              <w:rPr>
                <w:rFonts w:eastAsia="Calibri"/>
                <w:bCs/>
                <w:sz w:val="22"/>
                <w:szCs w:val="22"/>
              </w:rPr>
              <w:t>трансформаторных подстанций уровнем напряжения 35 кВ и выше (ПС), (руб./кВт)</w:t>
            </w:r>
          </w:p>
        </w:tc>
      </w:tr>
    </w:tbl>
    <w:p w:rsidR="00E27C1A" w:rsidRPr="00000D85" w:rsidRDefault="00E27C1A" w:rsidP="00E27C1A">
      <w:pPr>
        <w:widowControl w:val="0"/>
        <w:autoSpaceDE w:val="0"/>
        <w:autoSpaceDN w:val="0"/>
        <w:adjustRightInd w:val="0"/>
        <w:ind w:right="140" w:firstLine="709"/>
        <w:jc w:val="right"/>
        <w:rPr>
          <w:bCs/>
          <w:sz w:val="20"/>
          <w:szCs w:val="20"/>
        </w:rPr>
      </w:pPr>
    </w:p>
    <w:p w:rsidR="00E27C1A" w:rsidRPr="008D3172" w:rsidRDefault="00E27C1A" w:rsidP="00E27C1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EC4A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&lt;1</w:t>
      </w:r>
      <w:proofErr w:type="gramStart"/>
      <w:r>
        <w:rPr>
          <w:bCs/>
          <w:sz w:val="26"/>
          <w:szCs w:val="26"/>
        </w:rPr>
        <w:t>&gt;</w:t>
      </w:r>
      <w:r w:rsidRPr="004D511A">
        <w:rPr>
          <w:bCs/>
          <w:sz w:val="26"/>
          <w:szCs w:val="26"/>
        </w:rPr>
        <w:t xml:space="preserve"> </w:t>
      </w:r>
      <w:r w:rsidRPr="0068584E">
        <w:rPr>
          <w:bCs/>
          <w:sz w:val="26"/>
          <w:szCs w:val="26"/>
        </w:rPr>
        <w:t>П</w:t>
      </w:r>
      <w:proofErr w:type="gramEnd"/>
      <w:r w:rsidRPr="0068584E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схеме электр</w:t>
      </w:r>
      <w:r w:rsidRPr="0068584E">
        <w:rPr>
          <w:bCs/>
          <w:sz w:val="26"/>
          <w:szCs w:val="26"/>
        </w:rPr>
        <w:t>о</w:t>
      </w:r>
      <w:r w:rsidRPr="0068584E">
        <w:rPr>
          <w:bCs/>
          <w:sz w:val="26"/>
          <w:szCs w:val="26"/>
        </w:rPr>
        <w:t>снабжения, в том числе для обеспечения электрической энергией передвижных энергопринимающих устройств с ма</w:t>
      </w:r>
      <w:r w:rsidRPr="0068584E">
        <w:rPr>
          <w:bCs/>
          <w:sz w:val="26"/>
          <w:szCs w:val="26"/>
        </w:rPr>
        <w:t>к</w:t>
      </w:r>
      <w:r w:rsidRPr="0068584E">
        <w:rPr>
          <w:bCs/>
          <w:sz w:val="26"/>
          <w:szCs w:val="26"/>
        </w:rPr>
        <w:t>симальной мощностью до 150 кВт включительно (с учетом мощности ранее присоединенных в данной точке присоединения энергоприн</w:t>
      </w:r>
      <w:r w:rsidRPr="0068584E">
        <w:rPr>
          <w:bCs/>
          <w:sz w:val="26"/>
          <w:szCs w:val="26"/>
        </w:rPr>
        <w:t>и</w:t>
      </w:r>
      <w:r w:rsidRPr="0068584E">
        <w:rPr>
          <w:bCs/>
          <w:sz w:val="26"/>
          <w:szCs w:val="26"/>
        </w:rPr>
        <w:t xml:space="preserve">мающих устройств), и постоянной схеме электроснабжения. </w:t>
      </w:r>
      <w:r w:rsidRPr="004C5D00">
        <w:rPr>
          <w:sz w:val="26"/>
          <w:szCs w:val="26"/>
        </w:rPr>
        <w:t xml:space="preserve"> </w:t>
      </w:r>
    </w:p>
    <w:p w:rsidR="00E27C1A" w:rsidRPr="008D3172" w:rsidRDefault="00E27C1A" w:rsidP="00E27C1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  <w:highlight w:val="yellow"/>
        </w:rPr>
      </w:pPr>
    </w:p>
    <w:p w:rsidR="00E27C1A" w:rsidRPr="0068584E" w:rsidRDefault="00E27C1A" w:rsidP="00E27C1A">
      <w:pPr>
        <w:ind w:firstLine="709"/>
        <w:jc w:val="both"/>
        <w:rPr>
          <w:sz w:val="26"/>
          <w:szCs w:val="26"/>
        </w:rPr>
      </w:pPr>
      <w:r w:rsidRPr="0068584E">
        <w:rPr>
          <w:bCs/>
          <w:sz w:val="26"/>
          <w:szCs w:val="26"/>
        </w:rPr>
        <w:t xml:space="preserve">         </w:t>
      </w:r>
      <w:r w:rsidRPr="0068584E">
        <w:rPr>
          <w:sz w:val="26"/>
          <w:szCs w:val="26"/>
        </w:rPr>
        <w:t>Примечание.</w:t>
      </w:r>
    </w:p>
    <w:p w:rsidR="00E27C1A" w:rsidRPr="0068584E" w:rsidRDefault="00E27C1A" w:rsidP="00E27C1A">
      <w:pPr>
        <w:ind w:firstLine="709"/>
        <w:jc w:val="both"/>
        <w:rPr>
          <w:sz w:val="26"/>
          <w:szCs w:val="26"/>
        </w:rPr>
      </w:pPr>
      <w:proofErr w:type="gramStart"/>
      <w:r w:rsidRPr="0068584E">
        <w:rPr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ставки за единицу максимальной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</w:t>
      </w:r>
      <w:r w:rsidRPr="0068584E">
        <w:rPr>
          <w:sz w:val="26"/>
          <w:szCs w:val="26"/>
        </w:rPr>
        <w:t>ь</w:t>
      </w:r>
      <w:r w:rsidRPr="0068584E">
        <w:rPr>
          <w:sz w:val="26"/>
          <w:szCs w:val="26"/>
        </w:rPr>
        <w:t>ством объектов электросетевого хозяйства, равны нулю.</w:t>
      </w:r>
      <w:proofErr w:type="gramEnd"/>
    </w:p>
    <w:p w:rsidR="00E27C1A" w:rsidRPr="0068584E" w:rsidRDefault="00E27C1A" w:rsidP="00E27C1A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</w:pPr>
      <w:r w:rsidRPr="0068584E">
        <w:rPr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68584E">
        <w:rPr>
          <w:position w:val="-28"/>
          <w:sz w:val="26"/>
          <w:szCs w:val="26"/>
        </w:rPr>
        <w:t>е</w:t>
      </w:r>
      <w:r w:rsidRPr="0068584E">
        <w:rPr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BC292C" w:rsidRDefault="00BC292C" w:rsidP="00E27C1A">
      <w:pPr>
        <w:pStyle w:val="a3"/>
        <w:jc w:val="center"/>
        <w:rPr>
          <w:sz w:val="26"/>
          <w:szCs w:val="26"/>
        </w:rPr>
      </w:pPr>
    </w:p>
    <w:sectPr w:rsidR="00BC292C" w:rsidSect="00682C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52524F"/>
    <w:rsid w:val="002D4246"/>
    <w:rsid w:val="005147DF"/>
    <w:rsid w:val="0052524F"/>
    <w:rsid w:val="00534533"/>
    <w:rsid w:val="00682CDD"/>
    <w:rsid w:val="0071761D"/>
    <w:rsid w:val="00BC292C"/>
    <w:rsid w:val="00E2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988</Words>
  <Characters>5635</Characters>
  <Application>Microsoft Office Word</Application>
  <DocSecurity>0</DocSecurity>
  <Lines>46</Lines>
  <Paragraphs>13</Paragraphs>
  <ScaleCrop>false</ScaleCrop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Andrew</cp:lastModifiedBy>
  <cp:revision>4</cp:revision>
  <dcterms:created xsi:type="dcterms:W3CDTF">2016-02-10T07:33:00Z</dcterms:created>
  <dcterms:modified xsi:type="dcterms:W3CDTF">2018-02-26T07:42:00Z</dcterms:modified>
</cp:coreProperties>
</file>