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48"/>
      <w:bookmarkEnd w:id="0"/>
      <w:r>
        <w:rPr>
          <w:rFonts w:ascii="Calibri" w:hAnsi="Calibri" w:cs="Calibri"/>
        </w:rPr>
        <w:t>Форма 1.11. Информация о наличии объема свободной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центрам питания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напряжением 35 кВ и выше </w:t>
      </w:r>
      <w:hyperlink w:anchor="Par75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54"/>
      <w:bookmarkEnd w:id="1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 Правительством Российской Федерации, в течение 3 дней со дня, с которого максимальная мощность потребителя услуг считается сниженной.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D1E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D1E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D1E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74294B" w:rsidTr="00E925B5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763"/>
            <w:bookmarkEnd w:id="2"/>
            <w:r>
              <w:rPr>
                <w:rFonts w:ascii="Calibri" w:hAnsi="Calibri" w:cs="Calibri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</w:t>
            </w:r>
            <w:r w:rsidR="008779CC">
              <w:rPr>
                <w:rFonts w:ascii="Calibri" w:hAnsi="Calibri" w:cs="Calibri"/>
              </w:rPr>
              <w:t>подстанциям 110 - 35 кВ за 3</w:t>
            </w:r>
            <w:bookmarkStart w:id="3" w:name="_GoBack"/>
            <w:bookmarkEnd w:id="3"/>
            <w:r w:rsidR="00BD1E8C">
              <w:rPr>
                <w:rFonts w:ascii="Calibri" w:hAnsi="Calibri" w:cs="Calibri"/>
              </w:rPr>
              <w:t xml:space="preserve"> квартал 2017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74294B" w:rsidTr="00E925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мощность, 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875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875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875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875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875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875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875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787"/>
            <w:bookmarkEnd w:id="4"/>
            <w:r>
              <w:rPr>
                <w:rFonts w:ascii="Calibri" w:hAnsi="Calibri" w:cs="Calibri"/>
              </w:rPr>
              <w:lastRenderedPageBreak/>
              <w:t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0D19"/>
    <w:rsid w:val="00184DB6"/>
    <w:rsid w:val="002875FD"/>
    <w:rsid w:val="006D5C9D"/>
    <w:rsid w:val="0074294B"/>
    <w:rsid w:val="00760D19"/>
    <w:rsid w:val="008779CC"/>
    <w:rsid w:val="00AE4D61"/>
    <w:rsid w:val="00BD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2018-03-05T13:51:00Z</dcterms:created>
  <dcterms:modified xsi:type="dcterms:W3CDTF">2018-03-07T04:25:00Z</dcterms:modified>
</cp:coreProperties>
</file>