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843"/>
      <w:bookmarkStart w:id="1" w:name="Par950"/>
      <w:bookmarkEnd w:id="0"/>
      <w:bookmarkEnd w:id="1"/>
      <w:r>
        <w:rPr>
          <w:rFonts w:ascii="Calibri" w:hAnsi="Calibri" w:cs="Calibri"/>
        </w:rPr>
        <w:t>Форма 1.15. Информация о величине резервируемой максимальной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мощности, определяемой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Правилами</w:t>
        </w:r>
      </w:hyperlink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недискриминационного доступа к услугам по передаче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электрической энергии и оказания этих услуг, утвержденными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 Российской Федерации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27.12.2004 N 861 </w:t>
      </w:r>
      <w:hyperlink w:anchor="Par958" w:history="1">
        <w:r>
          <w:rPr>
            <w:rFonts w:ascii="Calibri" w:hAnsi="Calibri" w:cs="Calibri"/>
            <w:color w:val="0000FF"/>
          </w:rPr>
          <w:t>&lt;*&gt;</w:t>
        </w:r>
      </w:hyperlink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958"/>
      <w:bookmarkEnd w:id="2"/>
      <w:r>
        <w:rPr>
          <w:rFonts w:ascii="Calibri" w:hAnsi="Calibri" w:cs="Calibri"/>
        </w:rPr>
        <w:t xml:space="preserve">&lt;*&gt;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7"/>
        <w:gridCol w:w="2041"/>
        <w:gridCol w:w="1269"/>
        <w:gridCol w:w="737"/>
        <w:gridCol w:w="2098"/>
        <w:gridCol w:w="2041"/>
      </w:tblGrid>
      <w:tr w:rsidR="0074294B" w:rsidTr="00E925B5"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AE4AB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МП КЭТ и ГС МР «Мосальский район»</w:t>
            </w:r>
          </w:p>
        </w:tc>
      </w:tr>
      <w:tr w:rsidR="0074294B" w:rsidTr="00E925B5"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AE4AB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74294B" w:rsidTr="00E925B5"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AE4AB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Калужская обл., г. Мосальск, ул. Энгельса, д.43а</w:t>
            </w:r>
            <w:bookmarkStart w:id="3" w:name="_GoBack"/>
            <w:bookmarkEnd w:id="3"/>
          </w:p>
        </w:tc>
      </w:tr>
      <w:tr w:rsidR="0074294B" w:rsidTr="00E925B5"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4" w:name="Par966"/>
            <w:bookmarkEnd w:id="4"/>
            <w:r>
              <w:rPr>
                <w:rFonts w:ascii="Calibri" w:hAnsi="Calibri" w:cs="Calibri"/>
              </w:rPr>
              <w:t>Информация о величине резервируе</w:t>
            </w:r>
            <w:r w:rsidR="00AE4ABB">
              <w:rPr>
                <w:rFonts w:ascii="Calibri" w:hAnsi="Calibri" w:cs="Calibri"/>
              </w:rPr>
              <w:t>мой максимальной мощности в 2017</w:t>
            </w:r>
            <w:r>
              <w:rPr>
                <w:rFonts w:ascii="Calibri" w:hAnsi="Calibri" w:cs="Calibri"/>
              </w:rPr>
              <w:t xml:space="preserve"> году</w:t>
            </w:r>
          </w:p>
        </w:tc>
      </w:tr>
      <w:tr w:rsidR="0074294B" w:rsidTr="00E925B5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Квартал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резервируемой максимальной мощности по уровням напряжения, тыс. кВт</w:t>
            </w:r>
          </w:p>
        </w:tc>
      </w:tr>
      <w:tr w:rsidR="0074294B" w:rsidTr="00E925B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</w:tr>
      <w:tr w:rsidR="0074294B" w:rsidTr="00E925B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E3679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E3679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E3679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E3679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4294B" w:rsidTr="00E925B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E3679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E3679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E3679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E3679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4294B" w:rsidTr="00E925B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E3679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E3679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E3679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E3679C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4294B" w:rsidTr="00E925B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5C9D" w:rsidRDefault="006D5C9D"/>
    <w:sectPr w:rsidR="006D5C9D" w:rsidSect="00AE4A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0D19"/>
    <w:rsid w:val="0008051A"/>
    <w:rsid w:val="006D5C9D"/>
    <w:rsid w:val="0074294B"/>
    <w:rsid w:val="00760D19"/>
    <w:rsid w:val="00AE4ABB"/>
    <w:rsid w:val="00E3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288F788B61E92B7364B0DBF291BA0561917710B282F88C01171257F928956F2A9C7BCA88l9iBI" TargetMode="External"/><Relationship Id="rId4" Type="http://schemas.openxmlformats.org/officeDocument/2006/relationships/hyperlink" Target="consultantplus://offline/ref=04288F788B61E92B7364B0DBF291BA056190751EB283F88C01171257F928956F2A9C7BC98C937506l7i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2018-03-05T13:51:00Z</dcterms:created>
  <dcterms:modified xsi:type="dcterms:W3CDTF">2018-03-07T04:44:00Z</dcterms:modified>
</cp:coreProperties>
</file>