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F" w:rsidRPr="002F0C3F" w:rsidRDefault="002F35EF" w:rsidP="002F3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Таблица 3.1</w:t>
      </w: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W w:w="6789" w:type="dxa"/>
        <w:jc w:val="right"/>
        <w:tblLook w:val="01E0" w:firstRow="1" w:lastRow="1" w:firstColumn="1" w:lastColumn="1" w:noHBand="0" w:noVBand="0"/>
      </w:tblPr>
      <w:tblGrid>
        <w:gridCol w:w="2855"/>
        <w:gridCol w:w="3934"/>
      </w:tblGrid>
      <w:tr w:rsidR="00354227" w:rsidRPr="002F0C3F" w:rsidTr="00564206">
        <w:trPr>
          <w:jc w:val="right"/>
        </w:trPr>
        <w:tc>
          <w:tcPr>
            <w:tcW w:w="2855" w:type="dxa"/>
            <w:shd w:val="clear" w:color="auto" w:fill="auto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3934" w:type="dxa"/>
            <w:shd w:val="clear" w:color="auto" w:fill="auto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№ 1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 к приказу министерства конк</w:t>
            </w: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>рентной политики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     Калужской области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             от 25.12.2017 № 555-РК</w:t>
            </w:r>
          </w:p>
        </w:tc>
      </w:tr>
    </w:tbl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C3F">
        <w:rPr>
          <w:rFonts w:ascii="Times New Roman" w:hAnsi="Times New Roman" w:cs="Times New Roman"/>
          <w:b/>
          <w:bCs/>
          <w:sz w:val="26"/>
          <w:szCs w:val="26"/>
        </w:rPr>
        <w:t xml:space="preserve">Стандартизированные тарифные ставки, </w:t>
      </w: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C3F">
        <w:rPr>
          <w:rFonts w:ascii="Times New Roman" w:hAnsi="Times New Roman" w:cs="Times New Roman"/>
          <w:b/>
          <w:bCs/>
          <w:sz w:val="26"/>
          <w:szCs w:val="26"/>
        </w:rPr>
        <w:t>для расчета платы за технологическое присоединение к электрическим сетям территориальных сетевых организаций Калужской области,</w:t>
      </w:r>
      <w:r w:rsidRPr="002F0C3F">
        <w:rPr>
          <w:rFonts w:ascii="Times New Roman" w:hAnsi="Times New Roman" w:cs="Times New Roman"/>
        </w:rPr>
        <w:t xml:space="preserve"> 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на покрытие  ра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ходов, не связанных со строительством объектов электросетевого хозяйства &lt;1&gt;</w:t>
      </w: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2F0C3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(без НДС)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253"/>
        <w:gridCol w:w="4678"/>
      </w:tblGrid>
      <w:tr w:rsidR="00354227" w:rsidRPr="002F0C3F" w:rsidTr="00564206">
        <w:trPr>
          <w:trHeight w:val="772"/>
        </w:trPr>
        <w:tc>
          <w:tcPr>
            <w:tcW w:w="577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Наименование стандартизированной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</w:t>
            </w:r>
          </w:p>
        </w:tc>
        <w:tc>
          <w:tcPr>
            <w:tcW w:w="4678" w:type="dxa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для территорий, руб. за одно присоединение             </w:t>
            </w:r>
          </w:p>
        </w:tc>
      </w:tr>
      <w:tr w:rsidR="00354227" w:rsidRPr="002F0C3F" w:rsidTr="00564206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54227" w:rsidRPr="002F0C3F" w:rsidRDefault="00354227" w:rsidP="00564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 - стандартизированная тарифная ставка на покрытие расходов на технологическое прис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единение энергопринимающих устройств п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требителей электрической энергии, объе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тов электросетевого хозяйства, принадлеж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щих сетевым организациям и иным лицам, не св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занных со строительством объектов электр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сетевого хозяйства, в том числе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23 563,10</w:t>
            </w:r>
          </w:p>
        </w:tc>
      </w:tr>
      <w:tr w:rsidR="00354227" w:rsidRPr="002F0C3F" w:rsidTr="00564206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3" w:type="dxa"/>
            <w:shd w:val="clear" w:color="auto" w:fill="auto"/>
            <w:hideMark/>
          </w:tcPr>
          <w:p w:rsidR="00354227" w:rsidRPr="002F0C3F" w:rsidRDefault="00354227" w:rsidP="00564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 1.1 -  Подготовка и выдача сетевой    орган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зацией технических условий  Заявителю (ТУ)</w:t>
            </w:r>
          </w:p>
        </w:tc>
        <w:tc>
          <w:tcPr>
            <w:tcW w:w="4678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6 769,14</w:t>
            </w:r>
          </w:p>
        </w:tc>
      </w:tr>
      <w:tr w:rsidR="00354227" w:rsidRPr="002F0C3F" w:rsidTr="00564206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3" w:type="dxa"/>
            <w:shd w:val="clear" w:color="auto" w:fill="auto"/>
            <w:hideMark/>
          </w:tcPr>
          <w:p w:rsidR="00354227" w:rsidRPr="002F0C3F" w:rsidRDefault="00354227" w:rsidP="00564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 1.2 -  Проверка сетевой организацией   в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Заявителем технических условий </w:t>
            </w:r>
          </w:p>
        </w:tc>
        <w:tc>
          <w:tcPr>
            <w:tcW w:w="4678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16 793,96</w:t>
            </w:r>
          </w:p>
        </w:tc>
      </w:tr>
    </w:tbl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2F0C3F">
        <w:rPr>
          <w:rFonts w:ascii="Times New Roman" w:hAnsi="Times New Roman" w:cs="Times New Roman"/>
          <w:sz w:val="26"/>
          <w:szCs w:val="20"/>
        </w:rPr>
        <w:t>&lt;1</w:t>
      </w:r>
      <w:proofErr w:type="gramStart"/>
      <w:r w:rsidRPr="002F0C3F">
        <w:rPr>
          <w:rFonts w:ascii="Times New Roman" w:hAnsi="Times New Roman" w:cs="Times New Roman"/>
          <w:sz w:val="26"/>
          <w:szCs w:val="20"/>
        </w:rPr>
        <w:t>&gt; П</w:t>
      </w:r>
      <w:proofErr w:type="gramEnd"/>
      <w:r w:rsidRPr="002F0C3F">
        <w:rPr>
          <w:rFonts w:ascii="Times New Roman" w:hAnsi="Times New Roman" w:cs="Times New Roman"/>
          <w:sz w:val="26"/>
          <w:szCs w:val="20"/>
        </w:rPr>
        <w:t>рименяются для расчета платы за технологическое присоединение к электрич</w:t>
      </w:r>
      <w:r w:rsidRPr="002F0C3F">
        <w:rPr>
          <w:rFonts w:ascii="Times New Roman" w:hAnsi="Times New Roman" w:cs="Times New Roman"/>
          <w:sz w:val="26"/>
          <w:szCs w:val="20"/>
        </w:rPr>
        <w:t>е</w:t>
      </w:r>
      <w:r w:rsidRPr="002F0C3F">
        <w:rPr>
          <w:rFonts w:ascii="Times New Roman" w:hAnsi="Times New Roman" w:cs="Times New Roman"/>
          <w:sz w:val="26"/>
          <w:szCs w:val="20"/>
        </w:rPr>
        <w:t>ским сетям при временной схеме электроснабжения, в том числе для обеспечения электрической энергией передвижных энергопринимающих устройств с максимал</w:t>
      </w:r>
      <w:r w:rsidRPr="002F0C3F">
        <w:rPr>
          <w:rFonts w:ascii="Times New Roman" w:hAnsi="Times New Roman" w:cs="Times New Roman"/>
          <w:sz w:val="26"/>
          <w:szCs w:val="20"/>
        </w:rPr>
        <w:t>ь</w:t>
      </w:r>
      <w:r w:rsidRPr="002F0C3F">
        <w:rPr>
          <w:rFonts w:ascii="Times New Roman" w:hAnsi="Times New Roman" w:cs="Times New Roman"/>
          <w:sz w:val="26"/>
          <w:szCs w:val="20"/>
        </w:rPr>
        <w:lastRenderedPageBreak/>
        <w:t xml:space="preserve">ной мощностью до 150 кВт включительно (с учетом мощности ранее присоединенных в данной точке присоединения энергопринимающих устройств), и постоянной схеме электроснабжения. </w:t>
      </w: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  <w:sectPr w:rsidR="00354227" w:rsidRPr="002F0C3F" w:rsidSect="006858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4227" w:rsidRPr="002F0C3F" w:rsidRDefault="00354227" w:rsidP="00354227">
      <w:pPr>
        <w:tabs>
          <w:tab w:val="left" w:pos="46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54227" w:rsidRPr="002F0C3F" w:rsidRDefault="00354227" w:rsidP="003542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 xml:space="preserve">к приказу министерства </w:t>
      </w:r>
    </w:p>
    <w:p w:rsidR="00354227" w:rsidRPr="002F0C3F" w:rsidRDefault="00354227" w:rsidP="003542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354227" w:rsidRPr="002F0C3F" w:rsidRDefault="00354227" w:rsidP="003542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</w:p>
    <w:p w:rsidR="00354227" w:rsidRPr="002F0C3F" w:rsidRDefault="00354227" w:rsidP="00354227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от 25.12.2017 № 555-РК 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Стандартизированные тарифные ставки, для расчета платы за технологическое присоединение к электрическим с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тям террит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риальных сетевых организаций Калужской области на покрытие расходов, связанных со строительством объектов эле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тросетевого хозяйства</w:t>
      </w:r>
    </w:p>
    <w:p w:rsidR="00354227" w:rsidRPr="002F0C3F" w:rsidRDefault="00354227" w:rsidP="003542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(без  НДС)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985"/>
        <w:gridCol w:w="2126"/>
        <w:gridCol w:w="2126"/>
        <w:gridCol w:w="1985"/>
        <w:gridCol w:w="1985"/>
        <w:gridCol w:w="1985"/>
      </w:tblGrid>
      <w:tr w:rsidR="00354227" w:rsidRPr="002F0C3F" w:rsidTr="00564206">
        <w:trPr>
          <w:trHeight w:val="1526"/>
        </w:trPr>
        <w:tc>
          <w:tcPr>
            <w:tcW w:w="708" w:type="dxa"/>
            <w:shd w:val="clear" w:color="auto" w:fill="auto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относ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щихся к территор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ям городских нас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стандартиз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рованной тарифной  ставки для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рий,  не относящихся к территориям горо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ских населенных пунктов</w:t>
            </w:r>
            <w:r w:rsidRPr="002F0C3F">
              <w:rPr>
                <w:rFonts w:ascii="Times New Roman" w:hAnsi="Times New Roman" w:cs="Times New Roman"/>
              </w:rPr>
              <w:t xml:space="preserve">      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стандартиз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рованной тарифной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для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рий, относящихся к территориям горо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ских населенных пунктов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 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 не отн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сящихся к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риям городских населенных пунктов</w:t>
            </w:r>
            <w:r w:rsidRPr="002F0C3F">
              <w:rPr>
                <w:rFonts w:ascii="Times New Roman" w:hAnsi="Times New Roman" w:cs="Times New Roman"/>
              </w:rPr>
              <w:t xml:space="preserve">      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относ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щихся к территор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ям городских нас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 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 не отн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сящихся к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риям городских населенных пунктов</w:t>
            </w:r>
            <w:r w:rsidRPr="002F0C3F">
              <w:rPr>
                <w:rFonts w:ascii="Times New Roman" w:hAnsi="Times New Roman" w:cs="Times New Roman"/>
              </w:rPr>
              <w:t xml:space="preserve">      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/>
              </w:rPr>
              <w:t>Уровень напряжения 0,4 кВ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/>
                <w:bCs/>
              </w:rPr>
              <w:t>Уровень напряжения 6-10 кВ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/>
                <w:bCs/>
              </w:rPr>
              <w:t>Уровень напряжения 35 -110 кВ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2F0C3F">
              <w:rPr>
                <w:rFonts w:ascii="Times New Roman" w:eastAsia="Calibri" w:hAnsi="Times New Roman" w:cs="Times New Roman"/>
              </w:rPr>
              <w:t xml:space="preserve"> – стандартизированная тарифная ставка на покрытие расходов сетевой организации на строительство воздушных линий электропередачи,  руб./км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rPr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2.1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Строительство </w:t>
            </w:r>
            <w:proofErr w:type="gramStart"/>
            <w:r w:rsidRPr="002F0C3F">
              <w:rPr>
                <w:rFonts w:ascii="Times New Roman" w:eastAsia="Calibri" w:hAnsi="Times New Roman" w:cs="Times New Roman"/>
              </w:rPr>
              <w:t>ВЛ</w:t>
            </w:r>
            <w:proofErr w:type="gramEnd"/>
            <w:r w:rsidRPr="002F0C3F">
              <w:rPr>
                <w:rFonts w:ascii="Times New Roman" w:eastAsia="Calibri" w:hAnsi="Times New Roman" w:cs="Times New Roman"/>
              </w:rPr>
              <w:t xml:space="preserve"> на железобетонных опорах</w:t>
            </w:r>
          </w:p>
        </w:tc>
        <w:tc>
          <w:tcPr>
            <w:tcW w:w="1985" w:type="dxa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rPr>
          <w:trHeight w:val="588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2.1.1</w:t>
            </w:r>
          </w:p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до 50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0C3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lastRenderedPageBreak/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lastRenderedPageBreak/>
              <w:t>1 744 400,00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1 690 700,00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2 205 400,00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2 066 800,00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lastRenderedPageBreak/>
              <w:t>2.1.2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 более 50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1 633 400,00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1 583 200,00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2 417 200,00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2 201 700,00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3.</w:t>
            </w:r>
          </w:p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</w:t>
            </w:r>
            <w:r w:rsidRPr="002F0C3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2F0C3F">
              <w:rPr>
                <w:rFonts w:ascii="Times New Roman" w:eastAsia="Calibri" w:hAnsi="Times New Roman" w:cs="Times New Roman"/>
              </w:rPr>
              <w:t xml:space="preserve"> – стандартизированная тарифная ставка на покрытие расходов сетевой организации на строительство кабельных линий электропередачи, руб./</w:t>
            </w:r>
            <w:proofErr w:type="gramStart"/>
            <w:r w:rsidRPr="002F0C3F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highlight w:val="yellow"/>
              </w:rPr>
            </w:pPr>
            <w:r w:rsidRPr="002F0C3F">
              <w:rPr>
                <w:rFonts w:ascii="Times New Roman" w:eastAsia="Calibri" w:hAnsi="Times New Roman" w:cs="Times New Roman"/>
              </w:rPr>
              <w:t>Подземная прокладка в  траншее одного кабеля с алюминиевыми жилами кабелем АВБШВ</w:t>
            </w:r>
          </w:p>
        </w:tc>
        <w:tc>
          <w:tcPr>
            <w:tcW w:w="1985" w:type="dxa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95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3 586 800,00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3 155 000,00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120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4 682 900,00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4 280 000,00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240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5  035 300,00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4 800 700,00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3.2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Подземная прокладка в  траншее одного кабеля с алюминиевыми жилами кабелем АПВП</w:t>
            </w:r>
          </w:p>
        </w:tc>
        <w:tc>
          <w:tcPr>
            <w:tcW w:w="1985" w:type="dxa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500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6 200 000,00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5 969 700,00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rPr>
          <w:trHeight w:val="297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3.3</w:t>
            </w:r>
          </w:p>
        </w:tc>
        <w:tc>
          <w:tcPr>
            <w:tcW w:w="14035" w:type="dxa"/>
            <w:gridSpan w:val="7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Подземная прокладка в  траншее одного кабеля с алюминиевыми жилами кабелем АСБ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95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3 961 800,00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3 903 000,00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120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4 938 020,00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3 688 200,00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240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4 974 700,00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4 512 500,00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lastRenderedPageBreak/>
              <w:t>3.4</w:t>
            </w:r>
          </w:p>
        </w:tc>
        <w:tc>
          <w:tcPr>
            <w:tcW w:w="14035" w:type="dxa"/>
            <w:gridSpan w:val="7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Строительство закрытых переходов методом горизонтального направленного бурения тремя трубами ПНД диаметром 110 мм кабелем АСБ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95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8 066 600,00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8 066 600,00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8 066 600,00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8 066 600,00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3.4.2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120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8 425 100,00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8 425 100,00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8 425 100,00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8 425 100,00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3.5</w:t>
            </w:r>
          </w:p>
        </w:tc>
        <w:tc>
          <w:tcPr>
            <w:tcW w:w="14035" w:type="dxa"/>
            <w:gridSpan w:val="7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Строительство закрытых переходов методом горизонтального направленного бурения тремя трубами ПНД диаметром 160 мм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3.5.1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240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0C3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2F0C3F">
              <w:rPr>
                <w:rFonts w:ascii="Times New Roman" w:eastAsia="Calibri" w:hAnsi="Times New Roman" w:cs="Times New Roman"/>
              </w:rPr>
              <w:t>(АСБ)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9 054 800,00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9 054 800,00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9 054 800,00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9 054 800,00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3.5.2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500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0C3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2F0C3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23 581 800,00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23 581 800,00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23 581 800,00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23 581 800,00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>4</w:t>
            </w:r>
            <w:proofErr w:type="gramEnd"/>
            <w:r w:rsidRPr="002F0C3F">
              <w:rPr>
                <w:rFonts w:ascii="Times New Roman" w:eastAsia="Calibri" w:hAnsi="Times New Roman" w:cs="Times New Roman"/>
                <w:bCs/>
              </w:rPr>
              <w:t xml:space="preserve"> – стандартизированная тарифная ставка на покрытие расходов сетевой организации  на строительство пунктов секционирования (</w:t>
            </w:r>
            <w:proofErr w:type="spellStart"/>
            <w:r w:rsidRPr="002F0C3F">
              <w:rPr>
                <w:rFonts w:ascii="Times New Roman" w:eastAsia="Calibri" w:hAnsi="Times New Roman" w:cs="Times New Roman"/>
                <w:bCs/>
              </w:rPr>
              <w:t>реклоузеров</w:t>
            </w:r>
            <w:proofErr w:type="spellEnd"/>
            <w:r w:rsidRPr="002F0C3F">
              <w:rPr>
                <w:rFonts w:ascii="Times New Roman" w:eastAsia="Calibri" w:hAnsi="Times New Roman" w:cs="Times New Roman"/>
                <w:bCs/>
              </w:rPr>
              <w:t xml:space="preserve">, распределительных пунктов, переключательных пунктов), </w:t>
            </w:r>
            <w:proofErr w:type="spellStart"/>
            <w:r w:rsidRPr="002F0C3F">
              <w:rPr>
                <w:rFonts w:ascii="Times New Roman" w:eastAsia="Calibri" w:hAnsi="Times New Roman" w:cs="Times New Roman"/>
                <w:bCs/>
              </w:rPr>
              <w:t>руб</w:t>
            </w:r>
            <w:proofErr w:type="spellEnd"/>
            <w:r w:rsidRPr="002F0C3F">
              <w:rPr>
                <w:rFonts w:ascii="Times New Roman" w:eastAsia="Calibri" w:hAnsi="Times New Roman" w:cs="Times New Roman"/>
                <w:bCs/>
              </w:rPr>
              <w:t>/шт.</w:t>
            </w:r>
          </w:p>
        </w:tc>
      </w:tr>
      <w:tr w:rsidR="00354227" w:rsidRPr="002F0C3F" w:rsidTr="00564206">
        <w:trPr>
          <w:trHeight w:val="342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4.1</w:t>
            </w:r>
          </w:p>
        </w:tc>
        <w:tc>
          <w:tcPr>
            <w:tcW w:w="1843" w:type="dxa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Строительство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реклоузеров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1 879 600,00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1 879 600,00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1 879 600,00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1 879 600,00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 xml:space="preserve">5 </w:t>
            </w: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  <w:r w:rsidRPr="002F0C3F">
              <w:rPr>
                <w:rFonts w:ascii="Times New Roman" w:eastAsia="Calibri" w:hAnsi="Times New Roman" w:cs="Times New Roman"/>
                <w:bCs/>
              </w:rPr>
              <w:t>стандартизированная тарифная ставка на покрытие расходов сетевой организации  на строительство трансформаторных подстанций (ТП), за исключением распределительных трансформаторных подстанций (РТП), с уровнем напряжения до 35 кВ  руб./кВт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Комплектная трансформаторная подстанция с одним  трансформатором (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КТПп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1 х 160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9 846,40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9 846,40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9 846,40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9 846,40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1 х 250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5 272,60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5 272,60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5 272,60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5 272,60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1 х 400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 4 875,80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 4 875,80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 4 875,80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 4 875,80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1 х </w:t>
            </w:r>
            <w:r w:rsidRPr="002F0C3F">
              <w:rPr>
                <w:rFonts w:ascii="Times New Roman" w:eastAsia="Calibri" w:hAnsi="Times New Roman" w:cs="Times New Roman"/>
              </w:rPr>
              <w:lastRenderedPageBreak/>
              <w:t xml:space="preserve">630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lastRenderedPageBreak/>
              <w:t xml:space="preserve">5 794,20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5 794,20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5 794,20  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5 794,20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lastRenderedPageBreak/>
              <w:t>5.1.5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1 х 1000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3 064,60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3 064,60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3 064,60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3 064,60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5.2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Комплектная трансформаторная подстанция с двумя  трансформаторами (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КТПп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250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10 416,60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10 416,60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10 416,60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10 416,60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400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7 647,80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7 647,80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7 647,80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7 647,80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630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19 085,80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19 085,80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19 085,80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19 085,80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1000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14 701,00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14 701,00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14 701,00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14 701,00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1600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9 468,70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9 468,70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9 468,70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9 468,70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>6</w:t>
            </w:r>
            <w:proofErr w:type="gramEnd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 xml:space="preserve"> </w:t>
            </w: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  <w:r w:rsidRPr="002F0C3F">
              <w:rPr>
                <w:rFonts w:ascii="Times New Roman" w:eastAsia="Calibri" w:hAnsi="Times New Roman" w:cs="Times New Roman"/>
                <w:bCs/>
              </w:rPr>
              <w:t>стандартизированная тарифная ставка на покрытие расходов сетевой организации  на строительство распределительных трансформаторных подстанций  (РТП) с уровнем напряжения до 35 кВ), (руб./кВт)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>7</w:t>
            </w:r>
            <w:proofErr w:type="gramEnd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 xml:space="preserve"> </w:t>
            </w: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  <w:r w:rsidRPr="002F0C3F">
              <w:rPr>
                <w:rFonts w:ascii="Times New Roman" w:eastAsia="Calibri" w:hAnsi="Times New Roman" w:cs="Times New Roman"/>
                <w:bCs/>
              </w:rPr>
              <w:t>стандартизированная тарифная ставка на покрытие расходов сетевой организации  на строител</w:t>
            </w:r>
            <w:r w:rsidRPr="002F0C3F">
              <w:rPr>
                <w:rFonts w:ascii="Times New Roman" w:eastAsia="Calibri" w:hAnsi="Times New Roman" w:cs="Times New Roman"/>
                <w:bCs/>
              </w:rPr>
              <w:t>ь</w:t>
            </w:r>
            <w:r w:rsidRPr="002F0C3F">
              <w:rPr>
                <w:rFonts w:ascii="Times New Roman" w:eastAsia="Calibri" w:hAnsi="Times New Roman" w:cs="Times New Roman"/>
                <w:bCs/>
              </w:rPr>
              <w:t>ство трансформаторных подстанций уровнем напряжения 35 кВ и выше (ПС), (руб./кВт)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54227" w:rsidRPr="002F0C3F" w:rsidRDefault="00354227" w:rsidP="0035422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C3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:rsidR="00354227" w:rsidRPr="002F0C3F" w:rsidRDefault="00354227" w:rsidP="0035422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0C3F">
        <w:rPr>
          <w:rFonts w:ascii="Times New Roman" w:hAnsi="Times New Roman" w:cs="Times New Roman"/>
          <w:sz w:val="26"/>
          <w:szCs w:val="20"/>
        </w:rPr>
        <w:t xml:space="preserve"> </w:t>
      </w:r>
    </w:p>
    <w:p w:rsidR="00354227" w:rsidRPr="002F0C3F" w:rsidRDefault="00354227" w:rsidP="0035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0C3F">
        <w:rPr>
          <w:rFonts w:ascii="Times New Roman" w:hAnsi="Times New Roman" w:cs="Times New Roman"/>
          <w:sz w:val="26"/>
          <w:szCs w:val="26"/>
        </w:rPr>
        <w:t>Примечание:</w:t>
      </w:r>
    </w:p>
    <w:p w:rsidR="00354227" w:rsidRPr="002F0C3F" w:rsidRDefault="00354227" w:rsidP="0035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C3F">
        <w:rPr>
          <w:rFonts w:ascii="Times New Roman" w:hAnsi="Times New Roman" w:cs="Times New Roman"/>
          <w:sz w:val="26"/>
          <w:szCs w:val="26"/>
        </w:rPr>
        <w:t xml:space="preserve"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</w:t>
      </w:r>
      <w:r w:rsidRPr="002F0C3F">
        <w:rPr>
          <w:rFonts w:ascii="Times New Roman" w:hAnsi="Times New Roman" w:cs="Times New Roman"/>
          <w:sz w:val="26"/>
          <w:szCs w:val="26"/>
        </w:rPr>
        <w:lastRenderedPageBreak/>
        <w:t>устройств) стандартизированные тарифные ставки, определяющие величину платы за технологическое присоединение к электр</w:t>
      </w:r>
      <w:r w:rsidRPr="002F0C3F">
        <w:rPr>
          <w:rFonts w:ascii="Times New Roman" w:hAnsi="Times New Roman" w:cs="Times New Roman"/>
          <w:sz w:val="26"/>
          <w:szCs w:val="26"/>
        </w:rPr>
        <w:t>и</w:t>
      </w:r>
      <w:r w:rsidRPr="002F0C3F">
        <w:rPr>
          <w:rFonts w:ascii="Times New Roman" w:hAnsi="Times New Roman" w:cs="Times New Roman"/>
          <w:sz w:val="26"/>
          <w:szCs w:val="26"/>
        </w:rPr>
        <w:t>ческим сетям территориальных сетевых организаций Калужской области на покрытие расходов, связанных со строительством объектов электросетевого хозяйства, равны нулю</w:t>
      </w:r>
      <w:proofErr w:type="gramEnd"/>
    </w:p>
    <w:p w:rsidR="00354227" w:rsidRPr="002F0C3F" w:rsidRDefault="00354227" w:rsidP="003542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position w:val="-28"/>
          <w:sz w:val="26"/>
          <w:szCs w:val="26"/>
        </w:rPr>
      </w:pPr>
      <w:r w:rsidRPr="002F0C3F">
        <w:rPr>
          <w:rFonts w:ascii="Times New Roman" w:hAnsi="Times New Roman" w:cs="Times New Roman"/>
          <w:position w:val="-28"/>
          <w:sz w:val="26"/>
          <w:szCs w:val="26"/>
        </w:rPr>
        <w:t>Размер тарифных ставок за технологическое присоединение определен для третьей категории надежности электроснабж</w:t>
      </w:r>
      <w:r w:rsidRPr="002F0C3F">
        <w:rPr>
          <w:rFonts w:ascii="Times New Roman" w:hAnsi="Times New Roman" w:cs="Times New Roman"/>
          <w:position w:val="-28"/>
          <w:sz w:val="26"/>
          <w:szCs w:val="26"/>
        </w:rPr>
        <w:t>е</w:t>
      </w:r>
      <w:r w:rsidRPr="002F0C3F">
        <w:rPr>
          <w:rFonts w:ascii="Times New Roman" w:hAnsi="Times New Roman" w:cs="Times New Roman"/>
          <w:position w:val="-28"/>
          <w:sz w:val="26"/>
          <w:szCs w:val="26"/>
        </w:rPr>
        <w:t xml:space="preserve">ния (технологическое присоединение к одному источнику энергоснабжения). </w:t>
      </w:r>
    </w:p>
    <w:p w:rsidR="007A7547" w:rsidRPr="002F0C3F" w:rsidRDefault="007A7547" w:rsidP="007A754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6E19CF" w:rsidRPr="002F0C3F" w:rsidRDefault="006E19CF" w:rsidP="007A754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  <w:sectPr w:rsidR="006E19CF" w:rsidRPr="002F0C3F" w:rsidSect="006E19C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147DF" w:rsidRPr="002F0C3F" w:rsidRDefault="005147DF" w:rsidP="006E19CF">
      <w:pPr>
        <w:tabs>
          <w:tab w:val="left" w:pos="9072"/>
        </w:tabs>
        <w:jc w:val="both"/>
        <w:rPr>
          <w:rFonts w:ascii="Times New Roman" w:hAnsi="Times New Roman" w:cs="Times New Roman"/>
        </w:rPr>
      </w:pPr>
    </w:p>
    <w:sectPr w:rsidR="005147DF" w:rsidRPr="002F0C3F" w:rsidSect="006E19C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5EF"/>
    <w:rsid w:val="00223478"/>
    <w:rsid w:val="002F0C3F"/>
    <w:rsid w:val="002F35EF"/>
    <w:rsid w:val="00354227"/>
    <w:rsid w:val="005147DF"/>
    <w:rsid w:val="006E19CF"/>
    <w:rsid w:val="007A7547"/>
    <w:rsid w:val="008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User</cp:lastModifiedBy>
  <cp:revision>5</cp:revision>
  <dcterms:created xsi:type="dcterms:W3CDTF">2016-02-10T07:30:00Z</dcterms:created>
  <dcterms:modified xsi:type="dcterms:W3CDTF">2018-03-06T05:15:00Z</dcterms:modified>
</cp:coreProperties>
</file>