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06" w:rsidRPr="00850B35" w:rsidRDefault="00751006" w:rsidP="00751006">
      <w:pPr>
        <w:ind w:left="7788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sz w:val="22"/>
          <w:szCs w:val="22"/>
        </w:rPr>
        <w:t>Таблица 3.1</w:t>
      </w:r>
    </w:p>
    <w:p w:rsidR="00751006" w:rsidRPr="00850B35" w:rsidRDefault="00751006">
      <w:pPr>
        <w:rPr>
          <w:rFonts w:asciiTheme="minorHAnsi" w:hAnsiTheme="minorHAnsi"/>
          <w:sz w:val="22"/>
          <w:szCs w:val="22"/>
        </w:rPr>
      </w:pPr>
    </w:p>
    <w:tbl>
      <w:tblPr>
        <w:tblW w:w="6789" w:type="dxa"/>
        <w:jc w:val="right"/>
        <w:tblLook w:val="01E0" w:firstRow="1" w:lastRow="1" w:firstColumn="1" w:lastColumn="1" w:noHBand="0" w:noVBand="0"/>
      </w:tblPr>
      <w:tblGrid>
        <w:gridCol w:w="2855"/>
        <w:gridCol w:w="3934"/>
      </w:tblGrid>
      <w:tr w:rsidR="00A05BF3" w:rsidRPr="00850B35" w:rsidTr="00D62F76">
        <w:trPr>
          <w:jc w:val="right"/>
        </w:trPr>
        <w:tc>
          <w:tcPr>
            <w:tcW w:w="2855" w:type="dxa"/>
            <w:shd w:val="clear" w:color="auto" w:fill="auto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3934" w:type="dxa"/>
            <w:shd w:val="clear" w:color="auto" w:fill="auto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Приложение № 1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 xml:space="preserve">  к приказу министерства конк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у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рентной политики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 xml:space="preserve">      Калужской области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 xml:space="preserve">                от 26.12.2018 № 582-РК </w:t>
            </w:r>
          </w:p>
        </w:tc>
      </w:tr>
    </w:tbl>
    <w:p w:rsidR="00A05BF3" w:rsidRPr="00850B35" w:rsidRDefault="00A05BF3" w:rsidP="00A05B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5BF3" w:rsidRPr="00850B35" w:rsidRDefault="00A05BF3" w:rsidP="00A05B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850B35">
        <w:rPr>
          <w:rFonts w:asciiTheme="minorHAnsi" w:hAnsiTheme="minorHAnsi"/>
          <w:b/>
          <w:bCs/>
          <w:sz w:val="22"/>
          <w:szCs w:val="22"/>
        </w:rPr>
        <w:t xml:space="preserve">Стандартизированные тарифные ставки, </w:t>
      </w:r>
    </w:p>
    <w:p w:rsidR="00A05BF3" w:rsidRPr="00850B35" w:rsidRDefault="00A05BF3" w:rsidP="00A05B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850B35">
        <w:rPr>
          <w:rFonts w:asciiTheme="minorHAnsi" w:hAnsiTheme="minorHAnsi"/>
          <w:b/>
          <w:bCs/>
          <w:sz w:val="22"/>
          <w:szCs w:val="22"/>
        </w:rPr>
        <w:t>для расчета платы за технологическое присоединение к электрическим сетям те</w:t>
      </w:r>
      <w:r w:rsidRPr="00850B35">
        <w:rPr>
          <w:rFonts w:asciiTheme="minorHAnsi" w:hAnsiTheme="minorHAnsi"/>
          <w:b/>
          <w:bCs/>
          <w:sz w:val="22"/>
          <w:szCs w:val="22"/>
        </w:rPr>
        <w:t>р</w:t>
      </w:r>
      <w:r w:rsidRPr="00850B35">
        <w:rPr>
          <w:rFonts w:asciiTheme="minorHAnsi" w:hAnsiTheme="minorHAnsi"/>
          <w:b/>
          <w:bCs/>
          <w:sz w:val="22"/>
          <w:szCs w:val="22"/>
        </w:rPr>
        <w:t>риториальных сетевых организаций Калужской области,</w:t>
      </w:r>
      <w:r w:rsidRPr="00850B35">
        <w:rPr>
          <w:rFonts w:asciiTheme="minorHAnsi" w:hAnsiTheme="minorHAnsi"/>
          <w:sz w:val="22"/>
          <w:szCs w:val="22"/>
        </w:rPr>
        <w:t xml:space="preserve"> </w:t>
      </w:r>
      <w:r w:rsidRPr="00850B35">
        <w:rPr>
          <w:rFonts w:asciiTheme="minorHAnsi" w:hAnsiTheme="minorHAnsi"/>
          <w:b/>
          <w:bCs/>
          <w:sz w:val="22"/>
          <w:szCs w:val="22"/>
        </w:rPr>
        <w:t>на покрытие  ра</w:t>
      </w:r>
      <w:r w:rsidRPr="00850B35">
        <w:rPr>
          <w:rFonts w:asciiTheme="minorHAnsi" w:hAnsiTheme="minorHAnsi"/>
          <w:b/>
          <w:bCs/>
          <w:sz w:val="22"/>
          <w:szCs w:val="22"/>
        </w:rPr>
        <w:t>с</w:t>
      </w:r>
      <w:r w:rsidRPr="00850B35">
        <w:rPr>
          <w:rFonts w:asciiTheme="minorHAnsi" w:hAnsiTheme="minorHAnsi"/>
          <w:b/>
          <w:bCs/>
          <w:sz w:val="22"/>
          <w:szCs w:val="22"/>
        </w:rPr>
        <w:t>ходов, не связанных со строительством объектов электросетевого хозяйства &lt;1&gt;</w:t>
      </w:r>
    </w:p>
    <w:p w:rsidR="00A05BF3" w:rsidRPr="00850B35" w:rsidRDefault="00A05BF3" w:rsidP="00A05B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5BF3" w:rsidRPr="00850B35" w:rsidRDefault="00A05BF3" w:rsidP="00A05B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850B35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(без НДС)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253"/>
        <w:gridCol w:w="4678"/>
      </w:tblGrid>
      <w:tr w:rsidR="00A05BF3" w:rsidRPr="00850B35" w:rsidTr="00D62F76">
        <w:trPr>
          <w:trHeight w:val="772"/>
        </w:trPr>
        <w:tc>
          <w:tcPr>
            <w:tcW w:w="577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850B35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Наименование стандартизированной т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рифной  ставки</w:t>
            </w:r>
          </w:p>
        </w:tc>
        <w:tc>
          <w:tcPr>
            <w:tcW w:w="4678" w:type="dxa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Размер стандартизированной тарифной  ста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в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ки для территорий, руб. за одно присоедин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 xml:space="preserve">ние             </w:t>
            </w:r>
          </w:p>
        </w:tc>
      </w:tr>
      <w:tr w:rsidR="00A05BF3" w:rsidRPr="00850B35" w:rsidTr="00D62F76">
        <w:trPr>
          <w:trHeight w:val="230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5BF3" w:rsidRPr="00850B35" w:rsidRDefault="00A05BF3" w:rsidP="00D62F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  <w:r w:rsidRPr="00850B35">
              <w:rPr>
                <w:rFonts w:asciiTheme="minorHAnsi" w:hAnsiTheme="minorHAnsi"/>
                <w:sz w:val="22"/>
                <w:szCs w:val="22"/>
              </w:rPr>
              <w:t xml:space="preserve"> - стандартизированная тарифная ставка на покрытие расходов на технологическое присоединение </w:t>
            </w:r>
            <w:proofErr w:type="spellStart"/>
            <w:r w:rsidRPr="00850B35">
              <w:rPr>
                <w:rFonts w:asciiTheme="minorHAnsi" w:hAnsiTheme="minorHAnsi"/>
                <w:sz w:val="22"/>
                <w:szCs w:val="22"/>
              </w:rPr>
              <w:t>энергопринимающих</w:t>
            </w:r>
            <w:proofErr w:type="spellEnd"/>
            <w:r w:rsidRPr="00850B35">
              <w:rPr>
                <w:rFonts w:asciiTheme="minorHAnsi" w:hAnsiTheme="minorHAnsi"/>
                <w:sz w:val="22"/>
                <w:szCs w:val="22"/>
              </w:rPr>
              <w:t xml:space="preserve"> устройств потребителей электрической энергии, объектов электросетевого хозя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й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ства, принадлежащих сетевым организ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циям и иным лицам, не связанных со строительством объектов эле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к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тросетевого хозяйства, в том числе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21 678,19</w:t>
            </w:r>
          </w:p>
        </w:tc>
      </w:tr>
      <w:tr w:rsidR="00A05BF3" w:rsidRPr="00850B35" w:rsidTr="00D62F76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1.1.</w:t>
            </w:r>
          </w:p>
        </w:tc>
        <w:tc>
          <w:tcPr>
            <w:tcW w:w="4253" w:type="dxa"/>
            <w:shd w:val="clear" w:color="auto" w:fill="auto"/>
            <w:hideMark/>
          </w:tcPr>
          <w:p w:rsidR="00A05BF3" w:rsidRPr="00850B35" w:rsidRDefault="00A05BF3" w:rsidP="00D62F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С 1.1 -  Подготовка и выдача сетевой    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ганизацией технических условий  Заяв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телю (ТУ)</w:t>
            </w:r>
          </w:p>
        </w:tc>
        <w:tc>
          <w:tcPr>
            <w:tcW w:w="4678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6 545,08</w:t>
            </w:r>
          </w:p>
        </w:tc>
      </w:tr>
      <w:tr w:rsidR="00A05BF3" w:rsidRPr="00850B35" w:rsidTr="00D62F76">
        <w:trPr>
          <w:trHeight w:val="406"/>
        </w:trPr>
        <w:tc>
          <w:tcPr>
            <w:tcW w:w="577" w:type="dxa"/>
            <w:shd w:val="clear" w:color="auto" w:fill="auto"/>
            <w:vAlign w:val="center"/>
            <w:hideMark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1.2.</w:t>
            </w:r>
          </w:p>
        </w:tc>
        <w:tc>
          <w:tcPr>
            <w:tcW w:w="4253" w:type="dxa"/>
            <w:shd w:val="clear" w:color="auto" w:fill="auto"/>
            <w:hideMark/>
          </w:tcPr>
          <w:p w:rsidR="00A05BF3" w:rsidRPr="00850B35" w:rsidRDefault="00A05BF3" w:rsidP="00D62F7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 xml:space="preserve">С 1.2 -  Проверка сетевой организацией   выполнения Заявителем технических условий </w:t>
            </w:r>
          </w:p>
        </w:tc>
        <w:tc>
          <w:tcPr>
            <w:tcW w:w="4678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15 133,11</w:t>
            </w:r>
          </w:p>
        </w:tc>
      </w:tr>
    </w:tbl>
    <w:p w:rsidR="00A05BF3" w:rsidRPr="00850B35" w:rsidRDefault="00A05BF3" w:rsidP="00A05BF3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</w:p>
    <w:p w:rsidR="00A05BF3" w:rsidRPr="00850B35" w:rsidRDefault="00A05BF3" w:rsidP="00A05BF3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</w:p>
    <w:p w:rsidR="00A05BF3" w:rsidRPr="00850B35" w:rsidRDefault="00A05BF3" w:rsidP="00A05BF3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sz w:val="22"/>
          <w:szCs w:val="22"/>
        </w:rPr>
        <w:t>&lt;1</w:t>
      </w:r>
      <w:proofErr w:type="gramStart"/>
      <w:r w:rsidRPr="00850B35">
        <w:rPr>
          <w:rFonts w:asciiTheme="minorHAnsi" w:hAnsiTheme="minorHAnsi"/>
          <w:sz w:val="22"/>
          <w:szCs w:val="22"/>
        </w:rPr>
        <w:t>&gt; П</w:t>
      </w:r>
      <w:proofErr w:type="gramEnd"/>
      <w:r w:rsidRPr="00850B35">
        <w:rPr>
          <w:rFonts w:asciiTheme="minorHAnsi" w:hAnsiTheme="minorHAnsi"/>
          <w:sz w:val="22"/>
          <w:szCs w:val="22"/>
        </w:rPr>
        <w:t>рименяются для расчета платы за технологическое присоединение к электрич</w:t>
      </w:r>
      <w:r w:rsidRPr="00850B35">
        <w:rPr>
          <w:rFonts w:asciiTheme="minorHAnsi" w:hAnsiTheme="minorHAnsi"/>
          <w:sz w:val="22"/>
          <w:szCs w:val="22"/>
        </w:rPr>
        <w:t>е</w:t>
      </w:r>
      <w:r w:rsidRPr="00850B35">
        <w:rPr>
          <w:rFonts w:asciiTheme="minorHAnsi" w:hAnsiTheme="minorHAnsi"/>
          <w:sz w:val="22"/>
          <w:szCs w:val="22"/>
        </w:rPr>
        <w:t>ским сетям при временной схеме электроснабжения, в том числе для обеспечения электрической энергией пер</w:t>
      </w:r>
      <w:r w:rsidRPr="00850B35">
        <w:rPr>
          <w:rFonts w:asciiTheme="minorHAnsi" w:hAnsiTheme="minorHAnsi"/>
          <w:sz w:val="22"/>
          <w:szCs w:val="22"/>
        </w:rPr>
        <w:t>е</w:t>
      </w:r>
      <w:r w:rsidRPr="00850B35">
        <w:rPr>
          <w:rFonts w:asciiTheme="minorHAnsi" w:hAnsiTheme="minorHAnsi"/>
          <w:sz w:val="22"/>
          <w:szCs w:val="22"/>
        </w:rPr>
        <w:t xml:space="preserve">движных </w:t>
      </w:r>
      <w:proofErr w:type="spellStart"/>
      <w:r w:rsidRPr="00850B35">
        <w:rPr>
          <w:rFonts w:asciiTheme="minorHAnsi" w:hAnsiTheme="minorHAnsi"/>
          <w:sz w:val="22"/>
          <w:szCs w:val="22"/>
        </w:rPr>
        <w:t>энергопринимающих</w:t>
      </w:r>
      <w:proofErr w:type="spellEnd"/>
      <w:r w:rsidRPr="00850B35">
        <w:rPr>
          <w:rFonts w:asciiTheme="minorHAnsi" w:hAnsiTheme="minorHAnsi"/>
          <w:sz w:val="22"/>
          <w:szCs w:val="22"/>
        </w:rPr>
        <w:t xml:space="preserve"> устройств с максимал</w:t>
      </w:r>
      <w:r w:rsidRPr="00850B35">
        <w:rPr>
          <w:rFonts w:asciiTheme="minorHAnsi" w:hAnsiTheme="minorHAnsi"/>
          <w:sz w:val="22"/>
          <w:szCs w:val="22"/>
        </w:rPr>
        <w:t>ь</w:t>
      </w:r>
      <w:r w:rsidRPr="00850B35">
        <w:rPr>
          <w:rFonts w:asciiTheme="minorHAnsi" w:hAnsiTheme="minorHAnsi"/>
          <w:sz w:val="22"/>
          <w:szCs w:val="22"/>
        </w:rPr>
        <w:t xml:space="preserve">ной мощностью до 150 кВт включительно (с учетом мощности ранее присоединенных в данной точке присоединения </w:t>
      </w:r>
      <w:proofErr w:type="spellStart"/>
      <w:r w:rsidRPr="00850B35">
        <w:rPr>
          <w:rFonts w:asciiTheme="minorHAnsi" w:hAnsiTheme="minorHAnsi"/>
          <w:sz w:val="22"/>
          <w:szCs w:val="22"/>
        </w:rPr>
        <w:t>энергопринимающих</w:t>
      </w:r>
      <w:proofErr w:type="spellEnd"/>
      <w:r w:rsidRPr="00850B35">
        <w:rPr>
          <w:rFonts w:asciiTheme="minorHAnsi" w:hAnsiTheme="minorHAnsi"/>
          <w:sz w:val="22"/>
          <w:szCs w:val="22"/>
        </w:rPr>
        <w:t xml:space="preserve"> устройств), и постоянной схеме электроснабжения. </w:t>
      </w:r>
    </w:p>
    <w:p w:rsidR="00A05BF3" w:rsidRPr="00850B35" w:rsidRDefault="00A05BF3" w:rsidP="00A05BF3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</w:p>
    <w:p w:rsidR="00A05BF3" w:rsidRPr="00850B35" w:rsidRDefault="00A05BF3" w:rsidP="00A05BF3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</w:p>
    <w:p w:rsidR="00A05BF3" w:rsidRPr="00850B35" w:rsidRDefault="00A05BF3" w:rsidP="00A05BF3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</w:p>
    <w:p w:rsidR="00A05BF3" w:rsidRPr="00850B35" w:rsidRDefault="00A05BF3" w:rsidP="00A05BF3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</w:pPr>
    </w:p>
    <w:p w:rsidR="00A05BF3" w:rsidRPr="00850B35" w:rsidRDefault="00A05BF3" w:rsidP="00A05BF3">
      <w:pPr>
        <w:tabs>
          <w:tab w:val="left" w:pos="9072"/>
        </w:tabs>
        <w:jc w:val="both"/>
        <w:rPr>
          <w:rFonts w:asciiTheme="minorHAnsi" w:hAnsiTheme="minorHAnsi"/>
          <w:sz w:val="22"/>
          <w:szCs w:val="22"/>
        </w:rPr>
        <w:sectPr w:rsidR="00A05BF3" w:rsidRPr="00850B35" w:rsidSect="00751006">
          <w:pgSz w:w="11906" w:h="16838"/>
          <w:pgMar w:top="1243" w:right="567" w:bottom="1134" w:left="1701" w:header="709" w:footer="709" w:gutter="0"/>
          <w:cols w:space="708"/>
          <w:docGrid w:linePitch="360"/>
        </w:sectPr>
      </w:pPr>
    </w:p>
    <w:p w:rsidR="00A05BF3" w:rsidRPr="00850B35" w:rsidRDefault="00A05BF3" w:rsidP="00A05BF3">
      <w:pPr>
        <w:tabs>
          <w:tab w:val="left" w:pos="4670"/>
        </w:tabs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sz w:val="22"/>
          <w:szCs w:val="22"/>
        </w:rPr>
        <w:lastRenderedPageBreak/>
        <w:t>Приложение № 2</w:t>
      </w:r>
    </w:p>
    <w:p w:rsidR="00A05BF3" w:rsidRPr="00850B35" w:rsidRDefault="00A05BF3" w:rsidP="00A05BF3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sz w:val="22"/>
          <w:szCs w:val="22"/>
        </w:rPr>
        <w:t xml:space="preserve">к приказу министерства </w:t>
      </w:r>
    </w:p>
    <w:p w:rsidR="00A05BF3" w:rsidRPr="00850B35" w:rsidRDefault="00A05BF3" w:rsidP="00A05BF3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sz w:val="22"/>
          <w:szCs w:val="22"/>
        </w:rPr>
        <w:t>конкурентной политики</w:t>
      </w:r>
    </w:p>
    <w:p w:rsidR="00A05BF3" w:rsidRPr="00850B35" w:rsidRDefault="00A05BF3" w:rsidP="00A05BF3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sz w:val="22"/>
          <w:szCs w:val="22"/>
        </w:rPr>
        <w:t xml:space="preserve"> Калужской области</w:t>
      </w:r>
    </w:p>
    <w:p w:rsidR="00A05BF3" w:rsidRPr="00850B35" w:rsidRDefault="00A05BF3" w:rsidP="00A05BF3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от 26.12.2018 № 582-РК</w:t>
      </w:r>
    </w:p>
    <w:p w:rsidR="00A05BF3" w:rsidRPr="00850B35" w:rsidRDefault="00A05BF3" w:rsidP="00A05B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05BF3" w:rsidRPr="00850B35" w:rsidRDefault="00A05BF3" w:rsidP="00A05B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850B35">
        <w:rPr>
          <w:rFonts w:asciiTheme="minorHAnsi" w:hAnsiTheme="minorHAnsi"/>
          <w:b/>
          <w:bCs/>
          <w:sz w:val="22"/>
          <w:szCs w:val="22"/>
        </w:rPr>
        <w:t>Стандартизированные тарифные ставки, для расчета платы за технологическое присоединение к электрическим сетям территориальных сетевых о</w:t>
      </w:r>
      <w:r w:rsidRPr="00850B35">
        <w:rPr>
          <w:rFonts w:asciiTheme="minorHAnsi" w:hAnsiTheme="minorHAnsi"/>
          <w:b/>
          <w:bCs/>
          <w:sz w:val="22"/>
          <w:szCs w:val="22"/>
        </w:rPr>
        <w:t>р</w:t>
      </w:r>
      <w:r w:rsidRPr="00850B35">
        <w:rPr>
          <w:rFonts w:asciiTheme="minorHAnsi" w:hAnsiTheme="minorHAnsi"/>
          <w:b/>
          <w:bCs/>
          <w:sz w:val="22"/>
          <w:szCs w:val="22"/>
        </w:rPr>
        <w:t>ганизаций Калужской области на покрытие расходов, связанных со строительством объектов электр</w:t>
      </w:r>
      <w:r w:rsidRPr="00850B35">
        <w:rPr>
          <w:rFonts w:asciiTheme="minorHAnsi" w:hAnsiTheme="minorHAnsi"/>
          <w:b/>
          <w:bCs/>
          <w:sz w:val="22"/>
          <w:szCs w:val="22"/>
        </w:rPr>
        <w:t>о</w:t>
      </w:r>
      <w:r w:rsidRPr="00850B35">
        <w:rPr>
          <w:rFonts w:asciiTheme="minorHAnsi" w:hAnsiTheme="minorHAnsi"/>
          <w:b/>
          <w:bCs/>
          <w:sz w:val="22"/>
          <w:szCs w:val="22"/>
        </w:rPr>
        <w:t>сетевого хозяйства</w:t>
      </w:r>
    </w:p>
    <w:p w:rsidR="00A05BF3" w:rsidRPr="00850B35" w:rsidRDefault="00A05BF3" w:rsidP="00A05BF3">
      <w:pPr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(без  НДС)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985"/>
        <w:gridCol w:w="2126"/>
        <w:gridCol w:w="2126"/>
        <w:gridCol w:w="1985"/>
        <w:gridCol w:w="1985"/>
        <w:gridCol w:w="1985"/>
      </w:tblGrid>
      <w:tr w:rsidR="00A05BF3" w:rsidRPr="00850B35" w:rsidTr="00D62F76">
        <w:trPr>
          <w:trHeight w:val="1526"/>
        </w:trPr>
        <w:tc>
          <w:tcPr>
            <w:tcW w:w="708" w:type="dxa"/>
            <w:shd w:val="clear" w:color="auto" w:fill="auto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Размер станда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тизированной т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ф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ной  ставки для те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риторий, относ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я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щихся к территориям г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родских населе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ных пунктов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Размер стандарт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зированной тари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ф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ной  ставки для территорий,  не 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т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носящихся к терр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ториям горо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д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ских населенных пун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к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 xml:space="preserve">тов      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Размер стандарт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зированной тари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ф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ной  ставки для территорий, отн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сящихся к террит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риям городских населенных пун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к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тов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Размер станда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тизированной т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ф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ной  ставки для те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риторий,  не отн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сящихся к территориям г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родских населе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 xml:space="preserve">ных пунктов      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Размер станда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тизированной т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ф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ной  ставки для те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риторий, относ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я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щихся к территориям г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родских населе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ных пунктов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B35">
              <w:rPr>
                <w:rFonts w:asciiTheme="minorHAnsi" w:hAnsiTheme="minorHAnsi"/>
                <w:sz w:val="22"/>
                <w:szCs w:val="22"/>
              </w:rPr>
              <w:t>Размер станда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тизированной т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а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ф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ной  ставки для те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риторий,  не отн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сящихся к территориям г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о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родских населе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н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 xml:space="preserve">ных пунктов      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Уровень напряжения 0,4 </w:t>
            </w:r>
            <w:proofErr w:type="spellStart"/>
            <w:r w:rsidRPr="00850B35">
              <w:rPr>
                <w:rFonts w:asciiTheme="minorHAnsi" w:eastAsia="Calibri" w:hAnsiTheme="minorHAnsi"/>
                <w:b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Уровень напряжения 6-10 </w:t>
            </w:r>
            <w:proofErr w:type="spellStart"/>
            <w:r w:rsidRPr="00850B35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Уровень напряжения 35 -110 </w:t>
            </w:r>
            <w:proofErr w:type="spellStart"/>
            <w:r w:rsidRPr="00850B35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2.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</w:t>
            </w:r>
            <w:proofErr w:type="gramStart"/>
            <w:r w:rsidRPr="00850B35">
              <w:rPr>
                <w:rFonts w:asciiTheme="minorHAnsi" w:eastAsia="Calibri" w:hAnsiTheme="minorHAnsi"/>
                <w:sz w:val="22"/>
                <w:szCs w:val="22"/>
                <w:vertAlign w:val="subscript"/>
              </w:rPr>
              <w:t>2</w:t>
            </w:r>
            <w:proofErr w:type="gramEnd"/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– стандартизированная тарифная ставка на покрытие расходов сетевой организации на строительство воздушных линий электропередачи,  руб./км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A05BF3" w:rsidRPr="00850B35" w:rsidTr="00D62F76">
        <w:trPr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2.1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Строительство </w:t>
            </w:r>
            <w:proofErr w:type="gram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ВЛ</w:t>
            </w:r>
            <w:proofErr w:type="gramEnd"/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на железобетонных опорах</w:t>
            </w:r>
          </w:p>
        </w:tc>
        <w:tc>
          <w:tcPr>
            <w:tcW w:w="1985" w:type="dxa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A05BF3" w:rsidRPr="00850B35" w:rsidTr="00D62F76">
        <w:trPr>
          <w:trHeight w:val="588"/>
        </w:trPr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2.1.1</w:t>
            </w:r>
          </w:p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50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</w:t>
            </w:r>
          </w:p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1 692 400,00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1 587 700,00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2 062 800,00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2 087 600,00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2.1.2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 более 50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1 508 900,00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1 556 300,00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2 125 400,00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2 078 000,00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3.</w:t>
            </w:r>
          </w:p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</w:t>
            </w:r>
            <w:r w:rsidRPr="00850B35">
              <w:rPr>
                <w:rFonts w:asciiTheme="minorHAnsi" w:eastAsia="Calibri" w:hAnsiTheme="minorHAnsi"/>
                <w:sz w:val="22"/>
                <w:szCs w:val="22"/>
                <w:vertAlign w:val="subscript"/>
              </w:rPr>
              <w:t>3</w:t>
            </w: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– стандартизированная тарифная ставка на покрытие расходов сетевой организации на строительство кабельных линий электропередачи, руб./</w:t>
            </w:r>
            <w:proofErr w:type="gram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км</w:t>
            </w:r>
            <w:proofErr w:type="gramEnd"/>
          </w:p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3.1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outlineLvl w:val="0"/>
              <w:rPr>
                <w:rFonts w:asciiTheme="minorHAnsi" w:eastAsia="Calibri" w:hAnsiTheme="minorHAnsi"/>
                <w:sz w:val="22"/>
                <w:szCs w:val="22"/>
                <w:highlight w:val="yellow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Подземная прокладка в  траншее одного кабеля с алюминиевыми жилами кабелем АВБШВ</w:t>
            </w:r>
          </w:p>
        </w:tc>
        <w:tc>
          <w:tcPr>
            <w:tcW w:w="1985" w:type="dxa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95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3 781 200,00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3 965 500,00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120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3 984 000,00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4 237 000,00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сечение жилы </w:t>
            </w:r>
            <w:r w:rsidRPr="00850B35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до 240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4 833 700,00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5 800 400,00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АПВП</w:t>
            </w:r>
          </w:p>
        </w:tc>
        <w:tc>
          <w:tcPr>
            <w:tcW w:w="1985" w:type="dxa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500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5 005 000,00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6 427 500,00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rPr>
          <w:trHeight w:val="297"/>
        </w:trPr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3.3</w:t>
            </w:r>
          </w:p>
        </w:tc>
        <w:tc>
          <w:tcPr>
            <w:tcW w:w="14035" w:type="dxa"/>
            <w:gridSpan w:val="7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АСБ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95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4 033 600,00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3 847 100,00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3.3.2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120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4 144 100,00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4 144 100,00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240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4 804 200,00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4 633 000,00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3.4</w:t>
            </w:r>
          </w:p>
        </w:tc>
        <w:tc>
          <w:tcPr>
            <w:tcW w:w="14035" w:type="dxa"/>
            <w:gridSpan w:val="7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Строительство закрытых переходов методом горизонтального направленного бурения трубами ПНД диаметром 110 мм кабелем АСБ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3.4.1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95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15 769 000,00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17 469 200,00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15 769 000,00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17 469 200,00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3.4.2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120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17 124 800,00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17 641 700,00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17 124 800,00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17 641 700,00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3.5</w:t>
            </w:r>
          </w:p>
        </w:tc>
        <w:tc>
          <w:tcPr>
            <w:tcW w:w="14035" w:type="dxa"/>
            <w:gridSpan w:val="7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Строительство закрытых переходов методом горизонтального направленного бурения  трубами ПНД диаметром 160 мм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3.5.1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240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</w:t>
            </w:r>
            <w:r w:rsidRPr="00850B35">
              <w:rPr>
                <w:rFonts w:asciiTheme="minorHAnsi" w:eastAsia="Calibri" w:hAnsiTheme="minorHAnsi"/>
                <w:sz w:val="22"/>
                <w:szCs w:val="22"/>
              </w:rPr>
              <w:t>(АСБ)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24 091 300,00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18 845 000,00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24 091 300,00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18 845 000,00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3.5.2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сечение жилы до 500 м</w:t>
            </w:r>
            <w:r w:rsidRPr="00850B35">
              <w:rPr>
                <w:rFonts w:asciiTheme="minorHAnsi" w:hAnsiTheme="minorHAnsi"/>
                <w:sz w:val="22"/>
                <w:szCs w:val="22"/>
              </w:rPr>
              <w:t>м</w:t>
            </w:r>
            <w:proofErr w:type="gramStart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proofErr w:type="gramEnd"/>
            <w:r w:rsidRPr="00850B35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 </w:t>
            </w:r>
            <w:r w:rsidRPr="00850B35">
              <w:rPr>
                <w:rFonts w:asciiTheme="minorHAnsi" w:eastAsia="Calibri" w:hAnsiTheme="minorHAnsi"/>
                <w:sz w:val="22"/>
                <w:szCs w:val="22"/>
              </w:rPr>
              <w:t>(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АПвП</w:t>
            </w:r>
            <w:proofErr w:type="spellEnd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23 285 200,00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32 906 200,00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23 285 200,00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32 906 200,00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850B35" w:rsidRDefault="00A05BF3" w:rsidP="00D62F76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С</w:t>
            </w:r>
            <w:proofErr w:type="gramStart"/>
            <w:r w:rsidRPr="00850B35">
              <w:rPr>
                <w:rFonts w:asciiTheme="minorHAnsi" w:eastAsia="Calibri" w:hAnsiTheme="minorHAnsi"/>
                <w:bCs/>
                <w:sz w:val="22"/>
                <w:szCs w:val="22"/>
                <w:vertAlign w:val="subscript"/>
              </w:rPr>
              <w:t>4</w:t>
            </w:r>
            <w:proofErr w:type="gramEnd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– стандартизированная тарифная ставка на покрытие расходов сетевой организации  на строительство пунктов секционирования (</w:t>
            </w:r>
            <w:proofErr w:type="spellStart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реклоузеров</w:t>
            </w:r>
            <w:proofErr w:type="spellEnd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, распределительных пунктов, переключательных пунктов), </w:t>
            </w:r>
            <w:proofErr w:type="spellStart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руб</w:t>
            </w:r>
            <w:proofErr w:type="spellEnd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/шт.</w:t>
            </w:r>
          </w:p>
        </w:tc>
      </w:tr>
      <w:tr w:rsidR="00A05BF3" w:rsidRPr="00850B35" w:rsidTr="00D62F76">
        <w:trPr>
          <w:trHeight w:val="342"/>
        </w:trPr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4.1</w:t>
            </w:r>
          </w:p>
        </w:tc>
        <w:tc>
          <w:tcPr>
            <w:tcW w:w="1843" w:type="dxa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Строительство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реклоузеров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1 504 800,00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1 529 800,00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1 504 800,00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1 529 800,00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  <w:highlight w:val="yellow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С</w:t>
            </w:r>
            <w:r w:rsidRPr="00850B35">
              <w:rPr>
                <w:rFonts w:asciiTheme="minorHAnsi" w:eastAsia="Calibri" w:hAnsiTheme="minorHAnsi"/>
                <w:bCs/>
                <w:sz w:val="22"/>
                <w:szCs w:val="22"/>
                <w:vertAlign w:val="subscript"/>
              </w:rPr>
              <w:t xml:space="preserve">5 </w:t>
            </w: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стандартизированная тарифная ставка на покрытие расходов сетевой организации  на 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кВ</w:t>
            </w:r>
            <w:proofErr w:type="spellEnd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 руб./кВт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5.1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Комплектная трансформаторная подстанция с одним  трансформатором (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КТПп</w:t>
            </w:r>
            <w:proofErr w:type="spellEnd"/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) 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160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9 879,00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8 808,00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9 879,00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8 808,00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250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4 341,00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5 949,00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4 341,00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5 949,00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400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4 617,00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4 651,00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4 617,00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4 651,00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5.1.4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630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4 366,00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4 366,00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4 366,00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4 366,00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lastRenderedPageBreak/>
              <w:t>5.1.5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1000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3 111,00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3 111,00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3 111,00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3 111,00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5.2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Комплектная трансформаторная подстанция с двумя  трансформаторами (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КТПп</w:t>
            </w:r>
            <w:proofErr w:type="spellEnd"/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) 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250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10 865,00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10 865,00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10 865,00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10 865,00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до  400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7 977,00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7 977,00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7 977,00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7 977,00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5.2.3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2 х 630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5 995,00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5 995,00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5 995,00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5 995,00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5.3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2 х 630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19 908,00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19 908,00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19 908,00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19 908,00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5.3.2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2 х 1000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12 948,00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14 461,00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12 948,00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14 461,00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5.3.3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  <w:highlight w:val="yellow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мощностью 2 х 1600 </w:t>
            </w:r>
            <w:proofErr w:type="spellStart"/>
            <w:r w:rsidRPr="00850B35">
              <w:rPr>
                <w:rFonts w:asciiTheme="minorHAnsi" w:eastAsia="Calibri" w:hAnsi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9 877,00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9 877,00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9 877,00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9 877,00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С</w:t>
            </w:r>
            <w:proofErr w:type="gramStart"/>
            <w:r w:rsidRPr="00850B35">
              <w:rPr>
                <w:rFonts w:asciiTheme="minorHAnsi" w:eastAsia="Calibri" w:hAnsiTheme="minorHAnsi"/>
                <w:bCs/>
                <w:sz w:val="22"/>
                <w:szCs w:val="22"/>
                <w:vertAlign w:val="subscript"/>
              </w:rPr>
              <w:t>6</w:t>
            </w:r>
            <w:proofErr w:type="gramEnd"/>
            <w:r w:rsidRPr="00850B35">
              <w:rPr>
                <w:rFonts w:asciiTheme="minorHAnsi" w:eastAsia="Calibr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стандартизированная тарифная ставка на покрытие расходов сетевой организации  на строительство распределительных трансформаторных подстанций  (РТП) с уровнем напряжения до 35 </w:t>
            </w:r>
            <w:proofErr w:type="spellStart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кВ</w:t>
            </w:r>
            <w:proofErr w:type="spellEnd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), (руб./кВт)</w:t>
            </w:r>
          </w:p>
        </w:tc>
      </w:tr>
      <w:tr w:rsidR="00A05BF3" w:rsidRPr="00850B35" w:rsidTr="00D62F76">
        <w:tc>
          <w:tcPr>
            <w:tcW w:w="708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A05BF3" w:rsidRPr="00850B35" w:rsidRDefault="00A05BF3" w:rsidP="00D62F76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С</w:t>
            </w:r>
            <w:proofErr w:type="gramStart"/>
            <w:r w:rsidRPr="00850B35">
              <w:rPr>
                <w:rFonts w:asciiTheme="minorHAnsi" w:eastAsia="Calibri" w:hAnsiTheme="minorHAnsi"/>
                <w:bCs/>
                <w:sz w:val="22"/>
                <w:szCs w:val="22"/>
                <w:vertAlign w:val="subscript"/>
              </w:rPr>
              <w:t>7</w:t>
            </w:r>
            <w:proofErr w:type="gramEnd"/>
            <w:r w:rsidRPr="00850B35">
              <w:rPr>
                <w:rFonts w:asciiTheme="minorHAnsi" w:eastAsia="Calibr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850B35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стандартизированная тарифная ставка на покрытие расходов сетевой организации  на строител</w:t>
            </w: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ь</w:t>
            </w:r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ство трансформаторных подстанций уровнем напряжения 35 </w:t>
            </w:r>
            <w:proofErr w:type="spellStart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>кВ</w:t>
            </w:r>
            <w:proofErr w:type="spellEnd"/>
            <w:r w:rsidRPr="00850B35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и выше (ПС), (руб./кВт)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850B35" w:rsidRDefault="00A05BF3" w:rsidP="00D62F7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50B35">
              <w:rPr>
                <w:rFonts w:asciiTheme="minorHAnsi" w:eastAsia="Calibri" w:hAnsiTheme="minorHAnsi"/>
                <w:sz w:val="22"/>
                <w:szCs w:val="22"/>
              </w:rPr>
              <w:t>-</w:t>
            </w:r>
          </w:p>
        </w:tc>
      </w:tr>
    </w:tbl>
    <w:p w:rsidR="00A05BF3" w:rsidRPr="00850B35" w:rsidRDefault="00A05BF3" w:rsidP="00A05BF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850B35">
        <w:rPr>
          <w:rFonts w:asciiTheme="minorHAnsi" w:hAnsiTheme="minorHAnsi"/>
          <w:bCs/>
          <w:sz w:val="22"/>
          <w:szCs w:val="22"/>
        </w:rPr>
        <w:t xml:space="preserve">          </w:t>
      </w:r>
    </w:p>
    <w:p w:rsidR="00A05BF3" w:rsidRPr="00850B35" w:rsidRDefault="00A05BF3" w:rsidP="00A05BF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bCs/>
          <w:sz w:val="22"/>
          <w:szCs w:val="22"/>
        </w:rPr>
        <w:t xml:space="preserve"> </w:t>
      </w:r>
      <w:r w:rsidRPr="00850B35">
        <w:rPr>
          <w:rFonts w:asciiTheme="minorHAnsi" w:hAnsiTheme="minorHAnsi"/>
          <w:sz w:val="22"/>
          <w:szCs w:val="22"/>
        </w:rPr>
        <w:t xml:space="preserve"> </w:t>
      </w:r>
    </w:p>
    <w:p w:rsidR="00A05BF3" w:rsidRPr="00850B35" w:rsidRDefault="00A05BF3" w:rsidP="00A05BF3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850B35">
        <w:rPr>
          <w:rFonts w:asciiTheme="minorHAnsi" w:hAnsiTheme="minorHAnsi"/>
          <w:bCs/>
          <w:sz w:val="22"/>
          <w:szCs w:val="22"/>
        </w:rPr>
        <w:t xml:space="preserve"> </w:t>
      </w:r>
      <w:r w:rsidRPr="00850B35">
        <w:rPr>
          <w:rFonts w:asciiTheme="minorHAnsi" w:hAnsiTheme="minorHAnsi"/>
          <w:sz w:val="22"/>
          <w:szCs w:val="22"/>
        </w:rPr>
        <w:t>Примечание:</w:t>
      </w:r>
    </w:p>
    <w:p w:rsidR="00A05BF3" w:rsidRPr="00850B35" w:rsidRDefault="00A05BF3" w:rsidP="00A05BF3">
      <w:pPr>
        <w:ind w:firstLine="709"/>
        <w:jc w:val="both"/>
        <w:rPr>
          <w:rFonts w:asciiTheme="minorHAnsi" w:hAnsiTheme="minorHAnsi"/>
          <w:sz w:val="22"/>
          <w:szCs w:val="22"/>
        </w:rPr>
      </w:pPr>
      <w:proofErr w:type="gramStart"/>
      <w:r w:rsidRPr="00850B35">
        <w:rPr>
          <w:rFonts w:asciiTheme="minorHAnsi" w:hAnsiTheme="minorHAnsi"/>
          <w:sz w:val="22"/>
          <w:szCs w:val="22"/>
        </w:rPr>
        <w:t xml:space="preserve">Для Заявителей, осуществляющих технологическое присоединение своих </w:t>
      </w:r>
      <w:proofErr w:type="spellStart"/>
      <w:r w:rsidRPr="00850B35">
        <w:rPr>
          <w:rFonts w:asciiTheme="minorHAnsi" w:hAnsiTheme="minorHAnsi"/>
          <w:sz w:val="22"/>
          <w:szCs w:val="22"/>
        </w:rPr>
        <w:t>энергопринимающих</w:t>
      </w:r>
      <w:proofErr w:type="spellEnd"/>
      <w:r w:rsidRPr="00850B35">
        <w:rPr>
          <w:rFonts w:asciiTheme="minorHAnsi" w:hAnsiTheme="minorHAnsi"/>
          <w:sz w:val="22"/>
          <w:szCs w:val="22"/>
        </w:rPr>
        <w:t xml:space="preserve"> устройств максимальной  мощностью не более 150 кВт (с учетом мощности ранее присоединенных в данной точке присоединения </w:t>
      </w:r>
      <w:proofErr w:type="spellStart"/>
      <w:r w:rsidRPr="00850B35">
        <w:rPr>
          <w:rFonts w:asciiTheme="minorHAnsi" w:hAnsiTheme="minorHAnsi"/>
          <w:sz w:val="22"/>
          <w:szCs w:val="22"/>
        </w:rPr>
        <w:t>энергопринимающих</w:t>
      </w:r>
      <w:proofErr w:type="spellEnd"/>
      <w:r w:rsidRPr="00850B35">
        <w:rPr>
          <w:rFonts w:asciiTheme="minorHAnsi" w:hAnsiTheme="minorHAnsi"/>
          <w:sz w:val="22"/>
          <w:szCs w:val="22"/>
        </w:rPr>
        <w:t xml:space="preserve"> устройств) стандартизированные тарифные ставки, определяющие величину платы за технологическое присоединение к эле</w:t>
      </w:r>
      <w:r w:rsidRPr="00850B35">
        <w:rPr>
          <w:rFonts w:asciiTheme="minorHAnsi" w:hAnsiTheme="minorHAnsi"/>
          <w:sz w:val="22"/>
          <w:szCs w:val="22"/>
        </w:rPr>
        <w:t>к</w:t>
      </w:r>
      <w:r w:rsidRPr="00850B35">
        <w:rPr>
          <w:rFonts w:asciiTheme="minorHAnsi" w:hAnsiTheme="minorHAnsi"/>
          <w:sz w:val="22"/>
          <w:szCs w:val="22"/>
        </w:rPr>
        <w:t>трическим сетям территориальных сетевых организаций Калужской области на покрытие расходов, связанных со строительством объектов электросетевого хозяйства, равны нулю.</w:t>
      </w:r>
      <w:proofErr w:type="gramEnd"/>
    </w:p>
    <w:p w:rsidR="00A05BF3" w:rsidRPr="00850B35" w:rsidRDefault="00A05BF3" w:rsidP="00A05BF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position w:val="-28"/>
          <w:sz w:val="22"/>
          <w:szCs w:val="22"/>
        </w:rPr>
      </w:pPr>
      <w:r w:rsidRPr="00850B35">
        <w:rPr>
          <w:rFonts w:asciiTheme="minorHAnsi" w:hAnsiTheme="minorHAnsi"/>
          <w:position w:val="-28"/>
          <w:sz w:val="22"/>
          <w:szCs w:val="22"/>
        </w:rPr>
        <w:t xml:space="preserve">Размер тарифных ставок за технологическое присоединение определен для третьей категории надежности электроснабжения (технологическое присоединение к одному источнику энергоснабжения). </w:t>
      </w:r>
    </w:p>
    <w:p w:rsidR="00A05BF3" w:rsidRPr="00850B35" w:rsidRDefault="00A05BF3" w:rsidP="00A05BF3">
      <w:pPr>
        <w:tabs>
          <w:tab w:val="left" w:pos="4670"/>
        </w:tabs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:rsidR="005147DF" w:rsidRPr="00850B35" w:rsidRDefault="005147DF" w:rsidP="00A05BF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147DF" w:rsidRPr="00850B35" w:rsidSect="006E19C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5B" w:rsidRDefault="00497B5B" w:rsidP="00751006">
      <w:r>
        <w:separator/>
      </w:r>
    </w:p>
  </w:endnote>
  <w:endnote w:type="continuationSeparator" w:id="0">
    <w:p w:rsidR="00497B5B" w:rsidRDefault="00497B5B" w:rsidP="0075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5B" w:rsidRDefault="00497B5B" w:rsidP="00751006">
      <w:r>
        <w:separator/>
      </w:r>
    </w:p>
  </w:footnote>
  <w:footnote w:type="continuationSeparator" w:id="0">
    <w:p w:rsidR="00497B5B" w:rsidRDefault="00497B5B" w:rsidP="0075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EF"/>
    <w:rsid w:val="001D3BD8"/>
    <w:rsid w:val="00223478"/>
    <w:rsid w:val="002F35EF"/>
    <w:rsid w:val="00497B5B"/>
    <w:rsid w:val="005147DF"/>
    <w:rsid w:val="00531162"/>
    <w:rsid w:val="006E19CF"/>
    <w:rsid w:val="00751006"/>
    <w:rsid w:val="007A7547"/>
    <w:rsid w:val="00850B35"/>
    <w:rsid w:val="00A05BF3"/>
    <w:rsid w:val="00C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51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1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51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1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3</cp:revision>
  <dcterms:created xsi:type="dcterms:W3CDTF">2019-06-14T11:54:00Z</dcterms:created>
  <dcterms:modified xsi:type="dcterms:W3CDTF">2019-06-14T12:01:00Z</dcterms:modified>
</cp:coreProperties>
</file>