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3D" w:rsidRDefault="00AC6B3D" w:rsidP="00AC6B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1.6. Информация о закупке сетевыми организациями</w:t>
      </w:r>
    </w:p>
    <w:p w:rsidR="00AC6B3D" w:rsidRDefault="00AC6B3D" w:rsidP="00AC6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 для компенсации потерь в сетях</w:t>
      </w:r>
    </w:p>
    <w:p w:rsidR="00AC6B3D" w:rsidRDefault="00AC6B3D" w:rsidP="00AC6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ее стоимости </w:t>
      </w:r>
      <w:hyperlink w:anchor="Par61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AC6B3D" w:rsidRDefault="00AC6B3D" w:rsidP="00AC6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B3D" w:rsidRDefault="00AC6B3D" w:rsidP="00AC6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C6B3D" w:rsidRDefault="00AC6B3D" w:rsidP="00AC6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611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AC6B3D" w:rsidRDefault="00AC6B3D" w:rsidP="00AC6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1416"/>
        <w:gridCol w:w="1984"/>
        <w:gridCol w:w="3260"/>
      </w:tblGrid>
      <w:tr w:rsidR="00AC6B3D" w:rsidTr="008F0EEE"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AC6B3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41099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предприятие коммунальных электрических, тепловых  и газовых сетей муниципального района «Мосальский район»</w:t>
            </w:r>
          </w:p>
        </w:tc>
      </w:tr>
      <w:tr w:rsidR="00AC6B3D" w:rsidTr="008F0EEE"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AC6B3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AC6B3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AC6B3D" w:rsidTr="008F0EEE"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AC6B3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41099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249930, </w:t>
            </w:r>
            <w:proofErr w:type="gramStart"/>
            <w:r w:rsidR="00AC6B3D"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</w:t>
            </w:r>
            <w:r w:rsidR="00AC6B3D">
              <w:rPr>
                <w:rFonts w:ascii="Calibri" w:hAnsi="Calibri" w:cs="Calibri"/>
              </w:rPr>
              <w:t>г. Мосальск, ул. Энгельса, д. 43а</w:t>
            </w:r>
          </w:p>
        </w:tc>
      </w:tr>
      <w:tr w:rsidR="00AC6B3D" w:rsidTr="008F0EEE"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AC6B3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619"/>
            <w:bookmarkEnd w:id="1"/>
            <w:r>
              <w:rPr>
                <w:rFonts w:ascii="Calibri" w:hAnsi="Calibri" w:cs="Calibri"/>
              </w:rPr>
              <w:t>Информация о закупке сетевыми организациями электрической энергии для компенсации потерь в сетях и ее стоимости в предшествующем периоде регулировани</w:t>
            </w:r>
            <w:r w:rsidR="00790873">
              <w:rPr>
                <w:rFonts w:ascii="Calibri" w:hAnsi="Calibri" w:cs="Calibri"/>
              </w:rPr>
              <w:t>я - 2018</w:t>
            </w:r>
            <w:r>
              <w:rPr>
                <w:rFonts w:ascii="Calibri" w:hAnsi="Calibri" w:cs="Calibri"/>
              </w:rPr>
              <w:t xml:space="preserve"> году</w:t>
            </w:r>
          </w:p>
        </w:tc>
      </w:tr>
      <w:tr w:rsidR="00AC6B3D" w:rsidTr="008F0EE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AC6B3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закупок электрической энергии у гарантирующих поставщиков для компенсации потерь,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AC6B3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Фактическая цена покупки электрической энергии для компенсации потерь, 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AC6B3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Затраты сетевой организации на покупку потерь в сетях, тыс. руб.</w:t>
            </w:r>
          </w:p>
        </w:tc>
      </w:tr>
      <w:tr w:rsidR="00AC6B3D" w:rsidTr="008F0EE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AC6B3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AC6B3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AC6B3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AC6B3D" w:rsidTr="008F0EE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790873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1206,6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790873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2,73937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790873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3,3053</w:t>
            </w:r>
            <w:bookmarkStart w:id="2" w:name="_GoBack"/>
            <w:bookmarkEnd w:id="2"/>
          </w:p>
        </w:tc>
      </w:tr>
    </w:tbl>
    <w:p w:rsidR="008C6A83" w:rsidRDefault="008C6A83"/>
    <w:p w:rsidR="0041099F" w:rsidRDefault="0041099F"/>
    <w:p w:rsidR="0041099F" w:rsidRDefault="0041099F"/>
    <w:p w:rsidR="0041099F" w:rsidRPr="0041099F" w:rsidRDefault="0041099F">
      <w:pPr>
        <w:rPr>
          <w:rFonts w:ascii="Calibri" w:hAnsi="Calibri"/>
          <w:sz w:val="24"/>
          <w:szCs w:val="24"/>
        </w:rPr>
      </w:pPr>
    </w:p>
    <w:sectPr w:rsidR="0041099F" w:rsidRPr="0041099F" w:rsidSect="008C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B3D"/>
    <w:rsid w:val="0041099F"/>
    <w:rsid w:val="004E4B6E"/>
    <w:rsid w:val="007376E1"/>
    <w:rsid w:val="00790873"/>
    <w:rsid w:val="008C6A83"/>
    <w:rsid w:val="00AC6B3D"/>
    <w:rsid w:val="00AD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7</cp:revision>
  <cp:lastPrinted>2016-03-14T12:28:00Z</cp:lastPrinted>
  <dcterms:created xsi:type="dcterms:W3CDTF">2016-03-14T09:05:00Z</dcterms:created>
  <dcterms:modified xsi:type="dcterms:W3CDTF">2019-06-14T11:42:00Z</dcterms:modified>
</cp:coreProperties>
</file>