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>Форма 1.12.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C87288">
              <w:rPr>
                <w:rFonts w:ascii="Calibri" w:hAnsi="Calibri" w:cs="Calibri"/>
              </w:rPr>
              <w:t>2</w:t>
            </w:r>
            <w:r w:rsidR="00907C7D">
              <w:rPr>
                <w:rFonts w:ascii="Calibri" w:hAnsi="Calibri" w:cs="Calibri"/>
              </w:rPr>
              <w:t xml:space="preserve"> квартал 2022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C8728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«Мосавтозапчасть»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«Сырзавод»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«Ресса»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«Горгаз»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C8728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«Маверик»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«Хлебзавод»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07C7D"/>
    <w:rsid w:val="009A0B3F"/>
    <w:rsid w:val="009C382C"/>
    <w:rsid w:val="009C56FD"/>
    <w:rsid w:val="00AE5797"/>
    <w:rsid w:val="00B0503B"/>
    <w:rsid w:val="00B57C11"/>
    <w:rsid w:val="00BD6988"/>
    <w:rsid w:val="00C872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2022-04-08T05:55:00Z</cp:lastPrinted>
  <dcterms:created xsi:type="dcterms:W3CDTF">2019-06-14T13:14:00Z</dcterms:created>
  <dcterms:modified xsi:type="dcterms:W3CDTF">2022-07-08T12:45:00Z</dcterms:modified>
</cp:coreProperties>
</file>